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55a34df4129453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8" w:type="dxa"/>
        <w:tblLook w:val="01E0" w:firstRow="1" w:lastRow="1" w:firstColumn="1" w:lastColumn="1" w:noHBand="0" w:noVBand="0"/>
      </w:tblPr>
      <w:tblGrid>
        <w:gridCol w:w="2448"/>
        <w:gridCol w:w="6120"/>
      </w:tblGrid>
      <w:tr w:rsidR="00E80FC3" w:rsidRPr="00B124AE" w:rsidTr="00B36954">
        <w:trPr>
          <w:trHeight w:val="3042"/>
        </w:trPr>
        <w:tc>
          <w:tcPr>
            <w:tcW w:w="2448" w:type="dxa"/>
            <w:shd w:val="clear" w:color="auto" w:fill="auto"/>
          </w:tcPr>
          <w:p w:rsidR="00E80FC3" w:rsidRPr="00B124AE" w:rsidRDefault="00E80FC3" w:rsidP="00B36954">
            <w:pPr>
              <w:rPr>
                <w:rFonts w:ascii="Arial" w:hAnsi="Arial" w:cs="Arial"/>
                <w:b/>
                <w:color w:val="000000"/>
              </w:rPr>
            </w:pPr>
            <w:r w:rsidRPr="00B124AE">
              <w:rPr>
                <w:rFonts w:ascii="Arial" w:hAnsi="Arial" w:cs="Arial"/>
                <w:b/>
                <w:sz w:val="28"/>
                <w:szCs w:val="28"/>
              </w:rPr>
              <w:t>Consultation Response Form</w:t>
            </w:r>
            <w:r w:rsidRPr="00B124AE">
              <w:rPr>
                <w:rFonts w:ascii="Arial" w:hAnsi="Arial" w:cs="Arial"/>
                <w:b/>
                <w:color w:val="000000"/>
              </w:rPr>
              <w:t xml:space="preserve"> </w:t>
            </w:r>
          </w:p>
        </w:tc>
        <w:tc>
          <w:tcPr>
            <w:tcW w:w="6120" w:type="dxa"/>
            <w:shd w:val="clear" w:color="auto" w:fill="auto"/>
          </w:tcPr>
          <w:p w:rsidR="00E80FC3" w:rsidRPr="00B124AE" w:rsidRDefault="00E80FC3" w:rsidP="00B36954">
            <w:pPr>
              <w:rPr>
                <w:rFonts w:ascii="Arial" w:hAnsi="Arial" w:cs="Arial"/>
                <w:color w:val="000000"/>
              </w:rPr>
            </w:pPr>
          </w:p>
          <w:p w:rsidR="00E80FC3" w:rsidRPr="00B124AE" w:rsidRDefault="00E80FC3" w:rsidP="00B36954">
            <w:pPr>
              <w:tabs>
                <w:tab w:val="left" w:pos="1430"/>
              </w:tabs>
              <w:rPr>
                <w:rFonts w:ascii="Arial" w:hAnsi="Arial" w:cs="Arial"/>
                <w:color w:val="000000"/>
              </w:rPr>
            </w:pPr>
            <w:r w:rsidRPr="00B124AE">
              <w:rPr>
                <w:rFonts w:ascii="Arial" w:hAnsi="Arial" w:cs="Arial"/>
                <w:color w:val="000000"/>
              </w:rPr>
              <w:t>Your name:</w:t>
            </w:r>
            <w:r w:rsidRPr="00B124AE">
              <w:rPr>
                <w:rFonts w:ascii="Arial" w:hAnsi="Arial" w:cs="Arial"/>
                <w:color w:val="000000"/>
              </w:rPr>
              <w:tab/>
            </w:r>
          </w:p>
          <w:p w:rsidR="00E80FC3" w:rsidRPr="00B124AE" w:rsidRDefault="00E80FC3" w:rsidP="00B36954">
            <w:pPr>
              <w:tabs>
                <w:tab w:val="left" w:pos="1430"/>
              </w:tabs>
              <w:rPr>
                <w:rFonts w:ascii="Arial" w:hAnsi="Arial" w:cs="Arial"/>
                <w:color w:val="000000"/>
              </w:rPr>
            </w:pPr>
          </w:p>
          <w:p w:rsidR="00E80FC3" w:rsidRPr="00B124AE" w:rsidRDefault="00E80FC3" w:rsidP="00B36954">
            <w:pPr>
              <w:tabs>
                <w:tab w:val="left" w:pos="1430"/>
              </w:tabs>
              <w:rPr>
                <w:rFonts w:ascii="Arial" w:hAnsi="Arial" w:cs="Arial"/>
                <w:color w:val="000000"/>
              </w:rPr>
            </w:pPr>
            <w:r w:rsidRPr="00B124AE">
              <w:rPr>
                <w:rFonts w:ascii="Arial" w:hAnsi="Arial" w:cs="Arial"/>
                <w:color w:val="000000"/>
              </w:rPr>
              <w:t>Organisation (if applicable):</w:t>
            </w:r>
          </w:p>
          <w:p w:rsidR="00E80FC3" w:rsidRPr="00B124AE" w:rsidRDefault="00E80FC3" w:rsidP="00B36954">
            <w:pPr>
              <w:tabs>
                <w:tab w:val="left" w:pos="1430"/>
              </w:tabs>
              <w:rPr>
                <w:rFonts w:ascii="Arial" w:hAnsi="Arial" w:cs="Arial"/>
                <w:color w:val="000000"/>
              </w:rPr>
            </w:pPr>
          </w:p>
          <w:p w:rsidR="00E80FC3" w:rsidRPr="00B124AE" w:rsidRDefault="00E80FC3" w:rsidP="00B36954">
            <w:pPr>
              <w:tabs>
                <w:tab w:val="left" w:pos="1430"/>
              </w:tabs>
              <w:rPr>
                <w:rFonts w:ascii="Arial" w:hAnsi="Arial" w:cs="Arial"/>
                <w:color w:val="000000"/>
              </w:rPr>
            </w:pPr>
            <w:r w:rsidRPr="00B124AE">
              <w:rPr>
                <w:rFonts w:ascii="Arial" w:hAnsi="Arial" w:cs="Arial"/>
                <w:color w:val="000000"/>
              </w:rPr>
              <w:t>email / telephone number:</w:t>
            </w:r>
          </w:p>
          <w:p w:rsidR="00E80FC3" w:rsidRPr="00B124AE" w:rsidRDefault="00E80FC3" w:rsidP="00B36954">
            <w:pPr>
              <w:tabs>
                <w:tab w:val="left" w:pos="1430"/>
              </w:tabs>
              <w:rPr>
                <w:rFonts w:ascii="Arial" w:hAnsi="Arial" w:cs="Arial"/>
                <w:color w:val="000000"/>
              </w:rPr>
            </w:pPr>
          </w:p>
          <w:p w:rsidR="00E80FC3" w:rsidRPr="00B124AE" w:rsidRDefault="00E80FC3" w:rsidP="00B36954">
            <w:pPr>
              <w:tabs>
                <w:tab w:val="left" w:pos="1430"/>
              </w:tabs>
              <w:rPr>
                <w:rFonts w:ascii="Arial" w:hAnsi="Arial" w:cs="Arial"/>
                <w:color w:val="000000"/>
              </w:rPr>
            </w:pPr>
            <w:r w:rsidRPr="00B124AE">
              <w:rPr>
                <w:rFonts w:ascii="Arial" w:hAnsi="Arial" w:cs="Arial"/>
                <w:color w:val="000000"/>
              </w:rPr>
              <w:t>Your address:</w:t>
            </w:r>
          </w:p>
        </w:tc>
      </w:tr>
    </w:tbl>
    <w:p w:rsidR="00E80FC3" w:rsidRDefault="00E80FC3" w:rsidP="00E80FC3">
      <w:pPr>
        <w:widowControl w:val="0"/>
        <w:autoSpaceDE w:val="0"/>
        <w:autoSpaceDN w:val="0"/>
        <w:adjustRightInd w:val="0"/>
        <w:ind w:left="480" w:hanging="480"/>
        <w:rPr>
          <w:rFonts w:ascii="Times New Roman" w:hAnsi="Times New Roman"/>
          <w:lang w:val="en-US"/>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EA2F71">
              <w:rPr>
                <w:rFonts w:ascii="Arial" w:hAnsi="Arial" w:cs="Arial"/>
                <w:b/>
              </w:rPr>
              <w:t>Q</w:t>
            </w:r>
            <w:r>
              <w:rPr>
                <w:rFonts w:ascii="Arial" w:hAnsi="Arial" w:cs="Arial"/>
                <w:b/>
              </w:rPr>
              <w:t>1</w:t>
            </w:r>
            <w:r>
              <w:rPr>
                <w:rFonts w:ascii="Arial" w:hAnsi="Arial" w:cs="Arial"/>
                <w:b/>
              </w:rPr>
              <w:tab/>
            </w:r>
            <w:r w:rsidRPr="00EA2F71">
              <w:rPr>
                <w:rFonts w:ascii="Arial" w:hAnsi="Arial" w:cs="Arial"/>
                <w:b/>
              </w:rPr>
              <w:t>Do you agree beauty salons (an</w:t>
            </w:r>
            <w:r>
              <w:rPr>
                <w:rFonts w:ascii="Arial" w:hAnsi="Arial" w:cs="Arial"/>
                <w:b/>
              </w:rPr>
              <w:t>d</w:t>
            </w:r>
            <w:r w:rsidRPr="00EA2F71">
              <w:rPr>
                <w:rFonts w:ascii="Arial" w:hAnsi="Arial" w:cs="Arial"/>
                <w:b/>
              </w:rPr>
              <w:t xml:space="preserve"> associated uses) should be </w:t>
            </w:r>
            <w:r>
              <w:rPr>
                <w:rFonts w:ascii="Arial" w:hAnsi="Arial" w:cs="Arial"/>
                <w:b/>
              </w:rPr>
              <w:t>included</w:t>
            </w:r>
            <w:r w:rsidRPr="00EA2F71">
              <w:rPr>
                <w:rFonts w:ascii="Arial" w:hAnsi="Arial" w:cs="Arial"/>
                <w:b/>
              </w:rPr>
              <w:t xml:space="preserve"> with</w:t>
            </w:r>
            <w:r>
              <w:rPr>
                <w:rFonts w:ascii="Arial" w:hAnsi="Arial" w:cs="Arial"/>
                <w:b/>
              </w:rPr>
              <w:t>in</w:t>
            </w:r>
            <w:r w:rsidRPr="00EA2F71">
              <w:rPr>
                <w:rFonts w:ascii="Arial" w:hAnsi="Arial" w:cs="Arial"/>
                <w:b/>
              </w:rPr>
              <w:t xml:space="preserve"> use class A1</w:t>
            </w:r>
            <w:r>
              <w:rPr>
                <w:rFonts w:ascii="Arial" w:hAnsi="Arial" w:cs="Arial"/>
                <w:b/>
              </w:rPr>
              <w:t xml:space="preserve"> (shops)</w:t>
            </w:r>
            <w:r w:rsidRPr="00EA2F71">
              <w:rPr>
                <w:rFonts w:ascii="Arial" w:hAnsi="Arial" w:cs="Arial"/>
                <w:b/>
              </w:rPr>
              <w:t xml:space="preserve">?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4225D3" w:rsidRDefault="00E80FC3" w:rsidP="00B36954">
            <w:pPr>
              <w:ind w:left="851" w:hanging="851"/>
              <w:rPr>
                <w:rFonts w:ascii="Arial" w:hAnsi="Arial" w:cs="Arial"/>
                <w:b/>
              </w:rPr>
            </w:pPr>
            <w:r w:rsidRPr="004225D3">
              <w:rPr>
                <w:rFonts w:ascii="Arial" w:hAnsi="Arial" w:cs="Arial"/>
                <w:b/>
              </w:rPr>
              <w:t>Q</w:t>
            </w:r>
            <w:r>
              <w:rPr>
                <w:rFonts w:ascii="Arial" w:hAnsi="Arial" w:cs="Arial"/>
                <w:b/>
              </w:rPr>
              <w:t>2</w:t>
            </w:r>
            <w:r w:rsidRPr="004225D3">
              <w:rPr>
                <w:rFonts w:ascii="Arial" w:hAnsi="Arial" w:cs="Arial"/>
                <w:b/>
              </w:rPr>
              <w:t xml:space="preserve"> </w:t>
            </w:r>
            <w:r>
              <w:rPr>
                <w:rFonts w:ascii="Arial" w:hAnsi="Arial" w:cs="Arial"/>
                <w:b/>
              </w:rPr>
              <w:tab/>
            </w:r>
            <w:r w:rsidRPr="004225D3">
              <w:rPr>
                <w:rFonts w:ascii="Arial" w:hAnsi="Arial" w:cs="Arial"/>
                <w:b/>
              </w:rPr>
              <w:t xml:space="preserve">Do you agree betting offices should be removed from use class A2? </w:t>
            </w: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4225D3">
              <w:rPr>
                <w:rFonts w:ascii="Arial" w:hAnsi="Arial" w:cs="Arial"/>
                <w:b/>
              </w:rPr>
              <w:t>Q</w:t>
            </w:r>
            <w:r>
              <w:rPr>
                <w:rFonts w:ascii="Arial" w:hAnsi="Arial" w:cs="Arial"/>
                <w:b/>
              </w:rPr>
              <w:t>3</w:t>
            </w:r>
            <w:r w:rsidRPr="004225D3">
              <w:rPr>
                <w:rFonts w:ascii="Arial" w:hAnsi="Arial" w:cs="Arial"/>
                <w:b/>
              </w:rPr>
              <w:t xml:space="preserve"> </w:t>
            </w:r>
            <w:r>
              <w:rPr>
                <w:rFonts w:ascii="Arial" w:hAnsi="Arial" w:cs="Arial"/>
                <w:b/>
              </w:rPr>
              <w:tab/>
            </w:r>
            <w:r w:rsidRPr="004225D3">
              <w:rPr>
                <w:rFonts w:ascii="Arial" w:hAnsi="Arial" w:cs="Arial"/>
                <w:b/>
              </w:rPr>
              <w:t xml:space="preserve">Do you agree </w:t>
            </w:r>
            <w:r>
              <w:rPr>
                <w:rFonts w:ascii="Arial" w:hAnsi="Arial" w:cs="Arial"/>
                <w:b/>
              </w:rPr>
              <w:t>hot food takeaways</w:t>
            </w:r>
            <w:r w:rsidRPr="004225D3">
              <w:rPr>
                <w:rFonts w:ascii="Arial" w:hAnsi="Arial" w:cs="Arial"/>
                <w:b/>
              </w:rPr>
              <w:t xml:space="preserve"> should be</w:t>
            </w:r>
            <w:r>
              <w:rPr>
                <w:rFonts w:ascii="Arial" w:hAnsi="Arial" w:cs="Arial"/>
                <w:b/>
              </w:rPr>
              <w:t xml:space="preserve"> placed in their own use class</w:t>
            </w:r>
            <w:r w:rsidRPr="004225D3">
              <w:rPr>
                <w:rFonts w:ascii="Arial" w:hAnsi="Arial" w:cs="Arial"/>
                <w:b/>
              </w:rPr>
              <w:t xml:space="preserve">?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4225D3">
              <w:rPr>
                <w:rFonts w:ascii="Arial" w:hAnsi="Arial" w:cs="Arial"/>
                <w:b/>
              </w:rPr>
              <w:t>Q</w:t>
            </w:r>
            <w:r>
              <w:rPr>
                <w:rFonts w:ascii="Arial" w:hAnsi="Arial" w:cs="Arial"/>
                <w:b/>
              </w:rPr>
              <w:t>4</w:t>
            </w:r>
            <w:r w:rsidRPr="004225D3">
              <w:rPr>
                <w:rFonts w:ascii="Arial" w:hAnsi="Arial" w:cs="Arial"/>
                <w:b/>
              </w:rPr>
              <w:t xml:space="preserve"> </w:t>
            </w:r>
            <w:r>
              <w:rPr>
                <w:rFonts w:ascii="Arial" w:hAnsi="Arial" w:cs="Arial"/>
                <w:b/>
              </w:rPr>
              <w:tab/>
            </w:r>
            <w:r w:rsidRPr="004225D3">
              <w:rPr>
                <w:rFonts w:ascii="Arial" w:hAnsi="Arial" w:cs="Arial"/>
                <w:b/>
              </w:rPr>
              <w:t xml:space="preserve">Do you agree </w:t>
            </w:r>
            <w:r>
              <w:rPr>
                <w:rFonts w:ascii="Arial" w:hAnsi="Arial" w:cs="Arial"/>
                <w:b/>
              </w:rPr>
              <w:t>restaurants and takeaways with drive-through facilities should be grouped with hot food takeaways</w:t>
            </w:r>
            <w:r w:rsidRPr="004225D3">
              <w:rPr>
                <w:rFonts w:ascii="Arial" w:hAnsi="Arial" w:cs="Arial"/>
                <w:b/>
              </w:rPr>
              <w:t xml:space="preserve">?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4225D3">
              <w:rPr>
                <w:rFonts w:ascii="Arial" w:hAnsi="Arial" w:cs="Arial"/>
                <w:b/>
              </w:rPr>
              <w:lastRenderedPageBreak/>
              <w:t>Q</w:t>
            </w:r>
            <w:r>
              <w:rPr>
                <w:rFonts w:ascii="Arial" w:hAnsi="Arial" w:cs="Arial"/>
                <w:b/>
              </w:rPr>
              <w:t>5</w:t>
            </w:r>
            <w:r w:rsidRPr="004225D3">
              <w:rPr>
                <w:rFonts w:ascii="Arial" w:hAnsi="Arial" w:cs="Arial"/>
                <w:b/>
              </w:rPr>
              <w:t xml:space="preserve"> </w:t>
            </w:r>
            <w:r>
              <w:rPr>
                <w:rFonts w:ascii="Arial" w:hAnsi="Arial" w:cs="Arial"/>
                <w:b/>
              </w:rPr>
              <w:tab/>
            </w:r>
            <w:r w:rsidRPr="004225D3">
              <w:rPr>
                <w:rFonts w:ascii="Arial" w:hAnsi="Arial" w:cs="Arial"/>
                <w:b/>
              </w:rPr>
              <w:t xml:space="preserve">Do you agree </w:t>
            </w:r>
            <w:r>
              <w:rPr>
                <w:rFonts w:ascii="Arial" w:hAnsi="Arial" w:cs="Arial"/>
                <w:b/>
              </w:rPr>
              <w:t xml:space="preserve">with the proposal to place drinking establishments and restaurants in the same use class?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AC55EF">
              <w:rPr>
                <w:rFonts w:ascii="Arial" w:hAnsi="Arial" w:cs="Arial"/>
                <w:b/>
              </w:rPr>
              <w:t>Q</w:t>
            </w:r>
            <w:r>
              <w:rPr>
                <w:rFonts w:ascii="Arial" w:hAnsi="Arial" w:cs="Arial"/>
                <w:b/>
              </w:rPr>
              <w:t>6</w:t>
            </w:r>
            <w:r w:rsidRPr="00AC55EF">
              <w:rPr>
                <w:rFonts w:ascii="Arial" w:hAnsi="Arial" w:cs="Arial"/>
                <w:b/>
              </w:rPr>
              <w:t xml:space="preserve"> </w:t>
            </w:r>
            <w:r>
              <w:rPr>
                <w:rFonts w:ascii="Arial" w:hAnsi="Arial" w:cs="Arial"/>
                <w:b/>
              </w:rPr>
              <w:tab/>
            </w:r>
            <w:r w:rsidRPr="00AC55EF">
              <w:rPr>
                <w:rFonts w:ascii="Arial" w:hAnsi="Arial" w:cs="Arial"/>
                <w:b/>
              </w:rPr>
              <w:t xml:space="preserve">If you answered no </w:t>
            </w:r>
            <w:r>
              <w:rPr>
                <w:rFonts w:ascii="Arial" w:hAnsi="Arial" w:cs="Arial"/>
                <w:b/>
              </w:rPr>
              <w:t>to</w:t>
            </w:r>
            <w:r w:rsidRPr="00AC55EF">
              <w:rPr>
                <w:rFonts w:ascii="Arial" w:hAnsi="Arial" w:cs="Arial"/>
                <w:b/>
              </w:rPr>
              <w:t xml:space="preserve"> </w:t>
            </w:r>
            <w:r w:rsidRPr="00503A36">
              <w:rPr>
                <w:rFonts w:ascii="Arial" w:hAnsi="Arial" w:cs="Arial"/>
                <w:b/>
              </w:rPr>
              <w:t>Q</w:t>
            </w:r>
            <w:r>
              <w:rPr>
                <w:rFonts w:ascii="Arial" w:hAnsi="Arial" w:cs="Arial"/>
                <w:b/>
              </w:rPr>
              <w:t>5</w:t>
            </w:r>
            <w:r w:rsidRPr="00AC55EF">
              <w:rPr>
                <w:rFonts w:ascii="Arial" w:hAnsi="Arial" w:cs="Arial"/>
                <w:b/>
              </w:rPr>
              <w:t>, how should the UCO be amended to protect pub</w:t>
            </w:r>
            <w:r>
              <w:rPr>
                <w:rFonts w:ascii="Arial" w:hAnsi="Arial" w:cs="Arial"/>
                <w:b/>
              </w:rPr>
              <w:t>lic hou</w:t>
            </w:r>
            <w:r w:rsidRPr="00AC55EF">
              <w:rPr>
                <w:rFonts w:ascii="Arial" w:hAnsi="Arial" w:cs="Arial"/>
                <w:b/>
              </w:rPr>
              <w:t>s</w:t>
            </w:r>
            <w:r>
              <w:rPr>
                <w:rFonts w:ascii="Arial" w:hAnsi="Arial" w:cs="Arial"/>
                <w:b/>
              </w:rPr>
              <w:t>es</w:t>
            </w:r>
            <w:r w:rsidRPr="00AC55EF">
              <w:rPr>
                <w:rFonts w:ascii="Arial" w:hAnsi="Arial" w:cs="Arial"/>
                <w:b/>
              </w:rPr>
              <w:t xml:space="preserve"> in Wales?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8D3AA9">
              <w:rPr>
                <w:rFonts w:ascii="Arial" w:hAnsi="Arial" w:cs="Arial"/>
                <w:b/>
              </w:rPr>
              <w:t>Q</w:t>
            </w:r>
            <w:r>
              <w:rPr>
                <w:rFonts w:ascii="Arial" w:hAnsi="Arial" w:cs="Arial"/>
                <w:b/>
              </w:rPr>
              <w:t>7</w:t>
            </w:r>
            <w:r w:rsidRPr="008D3AA9">
              <w:rPr>
                <w:rFonts w:ascii="Arial" w:hAnsi="Arial" w:cs="Arial"/>
                <w:b/>
              </w:rPr>
              <w:t xml:space="preserve"> </w:t>
            </w:r>
            <w:r>
              <w:rPr>
                <w:rFonts w:ascii="Arial" w:hAnsi="Arial" w:cs="Arial"/>
                <w:b/>
              </w:rPr>
              <w:tab/>
            </w:r>
            <w:r w:rsidRPr="008D3AA9">
              <w:rPr>
                <w:rFonts w:ascii="Arial" w:hAnsi="Arial" w:cs="Arial"/>
                <w:b/>
              </w:rPr>
              <w:t>Do you agree with the principle of a new Café and Sandwich Bar Use Class?</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DD057B">
              <w:rPr>
                <w:rFonts w:ascii="Arial" w:hAnsi="Arial" w:cs="Arial"/>
                <w:b/>
              </w:rPr>
              <w:t>Q</w:t>
            </w:r>
            <w:r>
              <w:rPr>
                <w:rFonts w:ascii="Arial" w:hAnsi="Arial" w:cs="Arial"/>
                <w:b/>
              </w:rPr>
              <w:t>8</w:t>
            </w:r>
            <w:r w:rsidRPr="00DD057B">
              <w:rPr>
                <w:rFonts w:ascii="Arial" w:hAnsi="Arial" w:cs="Arial"/>
                <w:b/>
              </w:rPr>
              <w:t xml:space="preserve"> </w:t>
            </w:r>
            <w:r>
              <w:rPr>
                <w:rFonts w:ascii="Arial" w:hAnsi="Arial" w:cs="Arial"/>
                <w:b/>
              </w:rPr>
              <w:tab/>
            </w:r>
            <w:r w:rsidRPr="00DD057B">
              <w:rPr>
                <w:rFonts w:ascii="Arial" w:hAnsi="Arial" w:cs="Arial"/>
                <w:b/>
              </w:rPr>
              <w:t xml:space="preserve">Do </w:t>
            </w:r>
            <w:r>
              <w:rPr>
                <w:rFonts w:ascii="Arial" w:hAnsi="Arial" w:cs="Arial"/>
                <w:b/>
              </w:rPr>
              <w:t xml:space="preserve">you </w:t>
            </w:r>
            <w:r w:rsidRPr="00DD057B">
              <w:rPr>
                <w:rFonts w:ascii="Arial" w:hAnsi="Arial" w:cs="Arial"/>
                <w:b/>
              </w:rPr>
              <w:t>consider this new use class will help the flexible management of town centre uses and contribute to their vitality and viability? Please explain your view.</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 xml:space="preserve">Q9 </w:t>
            </w:r>
            <w:r>
              <w:rPr>
                <w:rFonts w:ascii="Arial" w:hAnsi="Arial" w:cs="Arial"/>
                <w:b/>
              </w:rPr>
              <w:tab/>
              <w:t>Will the clarification of the A1 Use Class in relation to consumption on the premises help understanding of the order or cause additional confusion to users of the planning system?</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8D3AA9">
              <w:rPr>
                <w:rFonts w:ascii="Arial" w:hAnsi="Arial" w:cs="Arial"/>
                <w:b/>
              </w:rPr>
              <w:lastRenderedPageBreak/>
              <w:t>Q</w:t>
            </w:r>
            <w:r>
              <w:rPr>
                <w:rFonts w:ascii="Arial" w:hAnsi="Arial" w:cs="Arial"/>
                <w:b/>
              </w:rPr>
              <w:t>10</w:t>
            </w:r>
            <w:r w:rsidRPr="008D3AA9">
              <w:rPr>
                <w:rFonts w:ascii="Arial" w:hAnsi="Arial" w:cs="Arial"/>
                <w:b/>
              </w:rPr>
              <w:t xml:space="preserve"> </w:t>
            </w:r>
            <w:r>
              <w:rPr>
                <w:rFonts w:ascii="Arial" w:hAnsi="Arial" w:cs="Arial"/>
                <w:b/>
              </w:rPr>
              <w:tab/>
            </w:r>
            <w:r w:rsidRPr="008D3AA9">
              <w:rPr>
                <w:rFonts w:ascii="Arial" w:hAnsi="Arial" w:cs="Arial"/>
                <w:b/>
              </w:rPr>
              <w:t>Is a timescale appropriate to help define this use class? If yes, is 6am to 7pm suitable or are there more appropriate times?</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DD057B">
              <w:rPr>
                <w:rFonts w:ascii="Arial" w:hAnsi="Arial" w:cs="Arial"/>
                <w:b/>
              </w:rPr>
              <w:t>Q</w:t>
            </w:r>
            <w:r>
              <w:rPr>
                <w:rFonts w:ascii="Arial" w:hAnsi="Arial" w:cs="Arial"/>
                <w:b/>
              </w:rPr>
              <w:t>11</w:t>
            </w:r>
            <w:r w:rsidRPr="00DD057B">
              <w:rPr>
                <w:rFonts w:ascii="Arial" w:hAnsi="Arial" w:cs="Arial"/>
                <w:b/>
              </w:rPr>
              <w:t xml:space="preserve"> </w:t>
            </w:r>
            <w:r>
              <w:rPr>
                <w:rFonts w:ascii="Arial" w:hAnsi="Arial" w:cs="Arial"/>
                <w:b/>
              </w:rPr>
              <w:tab/>
            </w:r>
            <w:r w:rsidRPr="00DD057B">
              <w:rPr>
                <w:rFonts w:ascii="Arial" w:hAnsi="Arial" w:cs="Arial"/>
                <w:b/>
              </w:rPr>
              <w:t>We welcome your views about how a distinction can be made between a daytime café use and mixed takeaway and restaurant use.</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8D3AA9">
              <w:rPr>
                <w:rFonts w:ascii="Arial" w:hAnsi="Arial" w:cs="Arial"/>
                <w:b/>
              </w:rPr>
              <w:t>Q</w:t>
            </w:r>
            <w:r>
              <w:rPr>
                <w:rFonts w:ascii="Arial" w:hAnsi="Arial" w:cs="Arial"/>
                <w:b/>
              </w:rPr>
              <w:t>12</w:t>
            </w:r>
            <w:r w:rsidRPr="008D3AA9">
              <w:rPr>
                <w:rFonts w:ascii="Arial" w:hAnsi="Arial" w:cs="Arial"/>
                <w:b/>
              </w:rPr>
              <w:t xml:space="preserve"> </w:t>
            </w:r>
            <w:r>
              <w:rPr>
                <w:rFonts w:ascii="Arial" w:hAnsi="Arial" w:cs="Arial"/>
                <w:b/>
              </w:rPr>
              <w:tab/>
            </w:r>
            <w:r w:rsidRPr="008D3AA9">
              <w:rPr>
                <w:rFonts w:ascii="Arial" w:hAnsi="Arial" w:cs="Arial"/>
                <w:b/>
              </w:rPr>
              <w:t>Should cafes solely catering for on premises consumption be included in this use class? If so, how can a clear distinction be made between restaurants and café uses?</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8D3AA9">
              <w:rPr>
                <w:rFonts w:ascii="Arial" w:hAnsi="Arial" w:cs="Arial"/>
                <w:b/>
              </w:rPr>
              <w:t>Q</w:t>
            </w:r>
            <w:r>
              <w:rPr>
                <w:rFonts w:ascii="Arial" w:hAnsi="Arial" w:cs="Arial"/>
                <w:b/>
              </w:rPr>
              <w:t>13</w:t>
            </w:r>
            <w:r w:rsidRPr="008D3AA9">
              <w:rPr>
                <w:rFonts w:ascii="Arial" w:hAnsi="Arial" w:cs="Arial"/>
                <w:b/>
              </w:rPr>
              <w:t xml:space="preserve"> </w:t>
            </w:r>
            <w:r>
              <w:rPr>
                <w:rFonts w:ascii="Arial" w:hAnsi="Arial" w:cs="Arial"/>
                <w:b/>
              </w:rPr>
              <w:tab/>
            </w:r>
            <w:r w:rsidRPr="008D3AA9">
              <w:rPr>
                <w:rFonts w:ascii="Arial" w:hAnsi="Arial" w:cs="Arial"/>
                <w:b/>
              </w:rPr>
              <w:t xml:space="preserve">Should a </w:t>
            </w:r>
            <w:proofErr w:type="spellStart"/>
            <w:r w:rsidRPr="008D3AA9">
              <w:rPr>
                <w:rFonts w:ascii="Arial" w:hAnsi="Arial" w:cs="Arial"/>
                <w:b/>
              </w:rPr>
              <w:t>floorspace</w:t>
            </w:r>
            <w:proofErr w:type="spellEnd"/>
            <w:r w:rsidRPr="008D3AA9">
              <w:rPr>
                <w:rFonts w:ascii="Arial" w:hAnsi="Arial" w:cs="Arial"/>
                <w:b/>
              </w:rPr>
              <w:t xml:space="preserve"> threshold be used </w:t>
            </w:r>
            <w:r>
              <w:rPr>
                <w:rFonts w:ascii="Arial" w:hAnsi="Arial" w:cs="Arial"/>
                <w:b/>
              </w:rPr>
              <w:t xml:space="preserve">to help define </w:t>
            </w:r>
            <w:r w:rsidRPr="008D3AA9">
              <w:rPr>
                <w:rFonts w:ascii="Arial" w:hAnsi="Arial" w:cs="Arial"/>
                <w:b/>
              </w:rPr>
              <w:t xml:space="preserve">this use class? If </w:t>
            </w:r>
            <w:r>
              <w:rPr>
                <w:rFonts w:ascii="Arial" w:hAnsi="Arial" w:cs="Arial"/>
                <w:b/>
              </w:rPr>
              <w:t xml:space="preserve">yes, </w:t>
            </w:r>
            <w:r w:rsidRPr="008D3AA9">
              <w:rPr>
                <w:rFonts w:ascii="Arial" w:hAnsi="Arial" w:cs="Arial"/>
                <w:b/>
              </w:rPr>
              <w:t>what threshold would be appropriate and why?</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5D5E87">
              <w:rPr>
                <w:rFonts w:ascii="Arial" w:hAnsi="Arial" w:cs="Arial"/>
                <w:b/>
              </w:rPr>
              <w:t>Q</w:t>
            </w:r>
            <w:r>
              <w:rPr>
                <w:rFonts w:ascii="Arial" w:hAnsi="Arial" w:cs="Arial"/>
                <w:b/>
              </w:rPr>
              <w:t>14</w:t>
            </w:r>
            <w:r w:rsidRPr="005D5E87">
              <w:rPr>
                <w:rFonts w:ascii="Arial" w:hAnsi="Arial" w:cs="Arial"/>
                <w:b/>
              </w:rPr>
              <w:t xml:space="preserve"> </w:t>
            </w:r>
            <w:r>
              <w:rPr>
                <w:rFonts w:ascii="Arial" w:hAnsi="Arial" w:cs="Arial"/>
                <w:b/>
              </w:rPr>
              <w:tab/>
            </w:r>
            <w:r w:rsidRPr="005D5E87">
              <w:rPr>
                <w:rFonts w:ascii="Arial" w:hAnsi="Arial" w:cs="Arial"/>
                <w:b/>
              </w:rPr>
              <w:t xml:space="preserve">Do you agree with the proposal to </w:t>
            </w:r>
            <w:r>
              <w:rPr>
                <w:rFonts w:ascii="Arial" w:hAnsi="Arial" w:cs="Arial"/>
                <w:b/>
              </w:rPr>
              <w:t>re-number B8</w:t>
            </w:r>
            <w:r w:rsidRPr="005D5E87">
              <w:rPr>
                <w:rFonts w:ascii="Arial" w:hAnsi="Arial" w:cs="Arial"/>
                <w:b/>
              </w:rPr>
              <w:t xml:space="preserve"> (Storage and Distribution) </w:t>
            </w:r>
            <w:r>
              <w:rPr>
                <w:rFonts w:ascii="Arial" w:hAnsi="Arial" w:cs="Arial"/>
                <w:b/>
              </w:rPr>
              <w:t>as</w:t>
            </w:r>
            <w:r w:rsidRPr="005D5E87">
              <w:rPr>
                <w:rFonts w:ascii="Arial" w:hAnsi="Arial" w:cs="Arial"/>
                <w:b/>
              </w:rPr>
              <w:t xml:space="preserve"> B3 (Storage and Distribution)?</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p w:rsidR="00E80FC3" w:rsidRDefault="00E80FC3" w:rsidP="00E80FC3"/>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lastRenderedPageBreak/>
              <w:t xml:space="preserve">Q15 </w:t>
            </w:r>
            <w:r>
              <w:rPr>
                <w:rFonts w:ascii="Arial" w:hAnsi="Arial" w:cs="Arial"/>
                <w:b/>
              </w:rPr>
              <w:tab/>
              <w:t xml:space="preserve">Do you agree use as a nightclub should be specified within the UCO as a unique use?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 xml:space="preserve">Q16 </w:t>
            </w:r>
            <w:r>
              <w:rPr>
                <w:rFonts w:ascii="Arial" w:hAnsi="Arial" w:cs="Arial"/>
                <w:b/>
              </w:rPr>
              <w:tab/>
              <w:t xml:space="preserve">Do you agree use as a retail warehouse club should be specified within the UCO as a unique use?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 xml:space="preserve">Q17 </w:t>
            </w:r>
            <w:r>
              <w:rPr>
                <w:rFonts w:ascii="Arial" w:hAnsi="Arial" w:cs="Arial"/>
                <w:b/>
              </w:rPr>
              <w:tab/>
              <w:t>Other than the changes discussed above, d</w:t>
            </w:r>
            <w:r w:rsidRPr="00D0172D">
              <w:rPr>
                <w:rFonts w:ascii="Arial" w:hAnsi="Arial" w:cs="Arial"/>
                <w:b/>
              </w:rPr>
              <w:t>o</w:t>
            </w:r>
            <w:r>
              <w:rPr>
                <w:rFonts w:ascii="Arial" w:hAnsi="Arial" w:cs="Arial"/>
                <w:b/>
              </w:rPr>
              <w:t>es</w:t>
            </w:r>
            <w:r w:rsidRPr="00D0172D">
              <w:rPr>
                <w:rFonts w:ascii="Arial" w:hAnsi="Arial" w:cs="Arial"/>
                <w:b/>
              </w:rPr>
              <w:t xml:space="preserve"> the UCO remain fit for purpose as a deregulatory tool?</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117460">
              <w:rPr>
                <w:rFonts w:ascii="Arial" w:hAnsi="Arial" w:cs="Arial"/>
                <w:b/>
              </w:rPr>
              <w:t>Q</w:t>
            </w:r>
            <w:r>
              <w:rPr>
                <w:rFonts w:ascii="Arial" w:hAnsi="Arial" w:cs="Arial"/>
                <w:b/>
              </w:rPr>
              <w:t>18</w:t>
            </w:r>
            <w:r w:rsidRPr="00117460">
              <w:rPr>
                <w:rFonts w:ascii="Arial" w:hAnsi="Arial" w:cs="Arial"/>
                <w:b/>
              </w:rPr>
              <w:t xml:space="preserve"> </w:t>
            </w:r>
            <w:r>
              <w:rPr>
                <w:rFonts w:ascii="Arial" w:hAnsi="Arial" w:cs="Arial"/>
                <w:b/>
              </w:rPr>
              <w:tab/>
            </w:r>
            <w:r w:rsidRPr="00117460">
              <w:rPr>
                <w:rFonts w:ascii="Arial" w:hAnsi="Arial" w:cs="Arial"/>
                <w:b/>
              </w:rPr>
              <w:t xml:space="preserve">Are there any other changes not referred to in this consultation which you wish to see made to the </w:t>
            </w:r>
            <w:r>
              <w:rPr>
                <w:rFonts w:ascii="Arial" w:hAnsi="Arial" w:cs="Arial"/>
                <w:b/>
              </w:rPr>
              <w:t>UCO</w:t>
            </w:r>
            <w:r w:rsidRPr="00117460">
              <w:rPr>
                <w:rFonts w:ascii="Arial" w:hAnsi="Arial" w:cs="Arial"/>
                <w:b/>
              </w:rPr>
              <w:t>? If yes, please specify and provide justification/evidence for the proposed change</w:t>
            </w:r>
            <w:r>
              <w:rPr>
                <w:rFonts w:ascii="Arial" w:hAnsi="Arial" w:cs="Arial"/>
                <w:b/>
              </w:rPr>
              <w:t>.</w:t>
            </w:r>
            <w:r w:rsidRPr="00117460">
              <w:rPr>
                <w:rFonts w:ascii="Arial" w:hAnsi="Arial" w:cs="Arial"/>
                <w:b/>
              </w:rPr>
              <w:t xml:space="preserve">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BA200C">
              <w:rPr>
                <w:rFonts w:ascii="Arial" w:hAnsi="Arial" w:cs="Arial"/>
                <w:b/>
              </w:rPr>
              <w:t>Q</w:t>
            </w:r>
            <w:r>
              <w:rPr>
                <w:rFonts w:ascii="Arial" w:hAnsi="Arial" w:cs="Arial"/>
                <w:b/>
              </w:rPr>
              <w:t>19</w:t>
            </w:r>
            <w:r w:rsidRPr="00BA200C">
              <w:rPr>
                <w:rFonts w:ascii="Arial" w:hAnsi="Arial" w:cs="Arial"/>
                <w:b/>
              </w:rPr>
              <w:t xml:space="preserve"> </w:t>
            </w:r>
            <w:r>
              <w:rPr>
                <w:rFonts w:ascii="Arial" w:hAnsi="Arial" w:cs="Arial"/>
                <w:b/>
              </w:rPr>
              <w:tab/>
            </w:r>
            <w:r w:rsidRPr="00BA200C">
              <w:rPr>
                <w:rFonts w:ascii="Arial" w:hAnsi="Arial" w:cs="Arial"/>
                <w:b/>
              </w:rPr>
              <w:t xml:space="preserve">Do you agree </w:t>
            </w:r>
            <w:r>
              <w:rPr>
                <w:rFonts w:ascii="Arial" w:hAnsi="Arial" w:cs="Arial"/>
                <w:b/>
              </w:rPr>
              <w:t>with the proposals for amending</w:t>
            </w:r>
            <w:r w:rsidRPr="00BA200C">
              <w:rPr>
                <w:rFonts w:ascii="Arial" w:hAnsi="Arial" w:cs="Arial"/>
                <w:b/>
              </w:rPr>
              <w:t xml:space="preserve"> Article 4 directions</w:t>
            </w:r>
            <w:r>
              <w:rPr>
                <w:rFonts w:ascii="Arial" w:hAnsi="Arial" w:cs="Arial"/>
                <w:b/>
              </w:rPr>
              <w:t>? If not, how could the proposal be improved?</w:t>
            </w:r>
            <w:r w:rsidRPr="0086482E">
              <w:rPr>
                <w:rFonts w:ascii="Arial" w:hAnsi="Arial" w:cs="Arial"/>
                <w:b/>
              </w:rPr>
              <w:t xml:space="preserve">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p w:rsidR="00E80FC3" w:rsidRDefault="00E80FC3" w:rsidP="00E80FC3"/>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BA200C">
              <w:rPr>
                <w:rFonts w:ascii="Arial" w:hAnsi="Arial" w:cs="Arial"/>
                <w:b/>
              </w:rPr>
              <w:lastRenderedPageBreak/>
              <w:t>Q</w:t>
            </w:r>
            <w:r>
              <w:rPr>
                <w:rFonts w:ascii="Arial" w:hAnsi="Arial" w:cs="Arial"/>
                <w:b/>
              </w:rPr>
              <w:t>20</w:t>
            </w:r>
            <w:r w:rsidRPr="00BA200C">
              <w:rPr>
                <w:rFonts w:ascii="Arial" w:hAnsi="Arial" w:cs="Arial"/>
                <w:b/>
              </w:rPr>
              <w:t xml:space="preserve"> </w:t>
            </w:r>
            <w:r>
              <w:rPr>
                <w:rFonts w:ascii="Arial" w:hAnsi="Arial" w:cs="Arial"/>
                <w:b/>
              </w:rPr>
              <w:tab/>
            </w:r>
            <w:r w:rsidRPr="00BA200C">
              <w:rPr>
                <w:rFonts w:ascii="Arial" w:hAnsi="Arial" w:cs="Arial"/>
                <w:b/>
              </w:rPr>
              <w:t xml:space="preserve">Do you agree </w:t>
            </w:r>
            <w:r>
              <w:rPr>
                <w:rFonts w:ascii="Arial" w:hAnsi="Arial" w:cs="Arial"/>
                <w:b/>
              </w:rPr>
              <w:t xml:space="preserve">that developers and LPAs should be able to agree longer determination periods for the consideration whether prior approval is required?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C66ED3">
              <w:rPr>
                <w:rFonts w:ascii="Arial" w:hAnsi="Arial" w:cs="Arial"/>
                <w:b/>
              </w:rPr>
              <w:t>Q</w:t>
            </w:r>
            <w:r>
              <w:rPr>
                <w:rFonts w:ascii="Arial" w:hAnsi="Arial" w:cs="Arial"/>
                <w:b/>
              </w:rPr>
              <w:t>21</w:t>
            </w:r>
            <w:r w:rsidRPr="00C66ED3">
              <w:rPr>
                <w:rFonts w:ascii="Arial" w:hAnsi="Arial" w:cs="Arial"/>
                <w:b/>
              </w:rPr>
              <w:t xml:space="preserve"> </w:t>
            </w:r>
            <w:r>
              <w:rPr>
                <w:rFonts w:ascii="Arial" w:hAnsi="Arial" w:cs="Arial"/>
                <w:b/>
              </w:rPr>
              <w:tab/>
            </w:r>
            <w:r w:rsidRPr="00C66ED3">
              <w:rPr>
                <w:rFonts w:ascii="Arial" w:hAnsi="Arial" w:cs="Arial"/>
                <w:b/>
              </w:rPr>
              <w:t>Do you agree that HMOs should not benefit from permitted development rights granted by Part 1 of the GPDO?</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BA200C">
              <w:rPr>
                <w:rFonts w:ascii="Arial" w:hAnsi="Arial" w:cs="Arial"/>
                <w:b/>
              </w:rPr>
              <w:t>Q</w:t>
            </w:r>
            <w:r>
              <w:rPr>
                <w:rFonts w:ascii="Arial" w:hAnsi="Arial" w:cs="Arial"/>
                <w:b/>
              </w:rPr>
              <w:t>22</w:t>
            </w:r>
            <w:r w:rsidRPr="00BA200C">
              <w:rPr>
                <w:rFonts w:ascii="Arial" w:hAnsi="Arial" w:cs="Arial"/>
                <w:b/>
              </w:rPr>
              <w:t xml:space="preserve"> </w:t>
            </w:r>
            <w:r>
              <w:rPr>
                <w:rFonts w:ascii="Arial" w:hAnsi="Arial" w:cs="Arial"/>
                <w:b/>
              </w:rPr>
              <w:tab/>
            </w:r>
            <w:r w:rsidRPr="00BA200C">
              <w:rPr>
                <w:rFonts w:ascii="Arial" w:hAnsi="Arial" w:cs="Arial"/>
                <w:b/>
              </w:rPr>
              <w:t xml:space="preserve">Do you agree </w:t>
            </w:r>
            <w:r>
              <w:rPr>
                <w:rFonts w:ascii="Arial" w:hAnsi="Arial" w:cs="Arial"/>
                <w:b/>
              </w:rPr>
              <w:t xml:space="preserve">that condition A3(a) relating the materials for Class A development should be removed?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 xml:space="preserve">Q23 </w:t>
            </w:r>
            <w:r>
              <w:rPr>
                <w:rFonts w:ascii="Arial" w:hAnsi="Arial" w:cs="Arial"/>
                <w:b/>
              </w:rPr>
              <w:tab/>
              <w:t xml:space="preserve">If you answered no to Q22, should condition A3(a) be varied to allow more flexible use of materials for additions to the rear where there is no visual impact?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0C2E94">
              <w:rPr>
                <w:rFonts w:ascii="Arial" w:hAnsi="Arial" w:cs="Arial"/>
                <w:b/>
              </w:rPr>
              <w:t>Q</w:t>
            </w:r>
            <w:r>
              <w:rPr>
                <w:rFonts w:ascii="Arial" w:hAnsi="Arial" w:cs="Arial"/>
                <w:b/>
              </w:rPr>
              <w:t>24</w:t>
            </w:r>
            <w:r w:rsidRPr="000C2E94">
              <w:rPr>
                <w:rFonts w:ascii="Arial" w:hAnsi="Arial" w:cs="Arial"/>
              </w:rPr>
              <w:t xml:space="preserve"> </w:t>
            </w:r>
            <w:r>
              <w:rPr>
                <w:rFonts w:ascii="Arial" w:hAnsi="Arial" w:cs="Arial"/>
              </w:rPr>
              <w:tab/>
            </w:r>
            <w:r w:rsidRPr="000C2E94">
              <w:rPr>
                <w:rFonts w:ascii="Arial" w:hAnsi="Arial" w:cs="Arial"/>
                <w:b/>
              </w:rPr>
              <w:t>Do you agree with the proposed condition for the provision and replacement of hard surfaces within the curtilage of a dwellinghouse in Development Class F? If not, please suggest alternative approaches, restrictions or thresholds that could be adopted.</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0C2E94">
              <w:rPr>
                <w:rFonts w:ascii="Arial" w:hAnsi="Arial" w:cs="Arial"/>
                <w:b/>
              </w:rPr>
              <w:t>Q</w:t>
            </w:r>
            <w:r>
              <w:rPr>
                <w:rFonts w:ascii="Arial" w:hAnsi="Arial" w:cs="Arial"/>
                <w:b/>
              </w:rPr>
              <w:t>25</w:t>
            </w:r>
            <w:r w:rsidRPr="000C2E94">
              <w:rPr>
                <w:rFonts w:ascii="Arial" w:hAnsi="Arial" w:cs="Arial"/>
              </w:rPr>
              <w:t xml:space="preserve"> </w:t>
            </w:r>
            <w:r>
              <w:rPr>
                <w:rFonts w:ascii="Arial" w:hAnsi="Arial" w:cs="Arial"/>
              </w:rPr>
              <w:tab/>
            </w:r>
            <w:r w:rsidRPr="000C2E94">
              <w:rPr>
                <w:rFonts w:ascii="Arial" w:hAnsi="Arial" w:cs="Arial"/>
                <w:b/>
              </w:rPr>
              <w:t xml:space="preserve">Do you agree with the </w:t>
            </w:r>
            <w:r>
              <w:rPr>
                <w:rFonts w:ascii="Arial" w:hAnsi="Arial" w:cs="Arial"/>
                <w:b/>
              </w:rPr>
              <w:t>introduction of permitted development rights for the installation of smart meter antenna?</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FrutigerLTStd-Bold" w:hAnsi="FrutigerLTStd-Bold" w:cs="FrutigerLTStd-Bold"/>
                <w:b/>
                <w:bCs/>
              </w:rPr>
              <w:t xml:space="preserve">Q26 </w:t>
            </w:r>
            <w:r>
              <w:rPr>
                <w:rFonts w:ascii="FrutigerLTStd-Bold" w:hAnsi="FrutigerLTStd-Bold" w:cs="FrutigerLTStd-Bold"/>
                <w:b/>
                <w:bCs/>
              </w:rPr>
              <w:tab/>
              <w:t>Do you agree with the permitted development proposals for electric vehicle charging infrastructure?</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B56B6C">
              <w:rPr>
                <w:rFonts w:ascii="Arial" w:hAnsi="Arial" w:cs="Arial"/>
                <w:b/>
              </w:rPr>
              <w:t>Q</w:t>
            </w:r>
            <w:r>
              <w:rPr>
                <w:rFonts w:ascii="Arial" w:hAnsi="Arial" w:cs="Arial"/>
                <w:b/>
              </w:rPr>
              <w:t>27</w:t>
            </w:r>
            <w:r w:rsidRPr="00B56B6C">
              <w:rPr>
                <w:rFonts w:ascii="Arial" w:hAnsi="Arial" w:cs="Arial"/>
                <w:b/>
              </w:rPr>
              <w:t xml:space="preserve"> </w:t>
            </w:r>
            <w:r>
              <w:rPr>
                <w:rFonts w:ascii="Arial" w:hAnsi="Arial" w:cs="Arial"/>
                <w:b/>
              </w:rPr>
              <w:tab/>
            </w:r>
            <w:r w:rsidRPr="00B56B6C">
              <w:rPr>
                <w:rFonts w:ascii="Arial" w:hAnsi="Arial" w:cs="Arial"/>
                <w:b/>
              </w:rPr>
              <w:t xml:space="preserve">Do you agree that </w:t>
            </w:r>
            <w:r w:rsidRPr="0086482E">
              <w:rPr>
                <w:rFonts w:ascii="FrutigerLTStd-Bold" w:hAnsi="FrutigerLTStd-Bold" w:cs="FrutigerLTStd-Bold"/>
                <w:b/>
                <w:bCs/>
              </w:rPr>
              <w:t>there</w:t>
            </w:r>
            <w:r w:rsidRPr="00B56B6C">
              <w:rPr>
                <w:rFonts w:ascii="Arial" w:hAnsi="Arial" w:cs="Arial"/>
                <w:b/>
              </w:rPr>
              <w:t xml:space="preserve"> should be no permitted changes of use from the new use class A4 (drinking establishments and restaurants)?</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pPr>
        <w:jc w:val="both"/>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 xml:space="preserve">Q28 </w:t>
            </w:r>
            <w:r>
              <w:rPr>
                <w:rFonts w:ascii="Arial" w:hAnsi="Arial" w:cs="Arial"/>
                <w:b/>
              </w:rPr>
              <w:tab/>
              <w:t xml:space="preserve">Do you agree with the proposed permitted changes from hot food takeaways (A5)?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 xml:space="preserve">Q29 </w:t>
            </w:r>
            <w:r>
              <w:rPr>
                <w:rFonts w:ascii="Arial" w:hAnsi="Arial" w:cs="Arial"/>
                <w:b/>
              </w:rPr>
              <w:tab/>
              <w:t xml:space="preserve">Should the permitted development rights be extended to permit two flats with a betting office or part of a mixed A1 or A2 use? </w:t>
            </w:r>
            <w:r w:rsidRPr="00512AC2">
              <w:rPr>
                <w:rFonts w:ascii="Arial" w:hAnsi="Arial" w:cs="Arial"/>
                <w:b/>
              </w:rPr>
              <w:t xml:space="preserve">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p w:rsidR="00E80FC3" w:rsidRDefault="00E80FC3" w:rsidP="00E80FC3"/>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512AC2" w:rsidRDefault="00E80FC3" w:rsidP="00B36954">
            <w:pPr>
              <w:ind w:left="851" w:hanging="851"/>
              <w:rPr>
                <w:rFonts w:ascii="Arial" w:hAnsi="Arial" w:cs="Arial"/>
                <w:b/>
              </w:rPr>
            </w:pPr>
            <w:r>
              <w:rPr>
                <w:rFonts w:ascii="Arial" w:hAnsi="Arial" w:cs="Arial"/>
                <w:b/>
              </w:rPr>
              <w:lastRenderedPageBreak/>
              <w:t xml:space="preserve">Q30 </w:t>
            </w:r>
            <w:r>
              <w:rPr>
                <w:rFonts w:ascii="Arial" w:hAnsi="Arial" w:cs="Arial"/>
                <w:b/>
              </w:rPr>
              <w:tab/>
              <w:t xml:space="preserve">Do you agree with the proposed permitted changes from a betting office? </w:t>
            </w: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512AC2">
              <w:rPr>
                <w:rFonts w:ascii="Arial" w:hAnsi="Arial" w:cs="Arial"/>
                <w:b/>
              </w:rPr>
              <w:t>Q</w:t>
            </w:r>
            <w:r>
              <w:rPr>
                <w:rFonts w:ascii="Arial" w:hAnsi="Arial" w:cs="Arial"/>
                <w:b/>
              </w:rPr>
              <w:t>31</w:t>
            </w:r>
            <w:r w:rsidRPr="00512AC2">
              <w:rPr>
                <w:rFonts w:ascii="Arial" w:hAnsi="Arial" w:cs="Arial"/>
                <w:b/>
              </w:rPr>
              <w:t xml:space="preserve"> </w:t>
            </w:r>
            <w:r>
              <w:rPr>
                <w:rFonts w:ascii="Arial" w:hAnsi="Arial" w:cs="Arial"/>
                <w:b/>
              </w:rPr>
              <w:tab/>
              <w:t xml:space="preserve">Do you agree that permitted development rights for the change of use of car showrooms should not be restated in the consolidation GPDO? </w:t>
            </w:r>
            <w:r w:rsidRPr="00512AC2">
              <w:rPr>
                <w:rFonts w:ascii="Arial" w:hAnsi="Arial" w:cs="Arial"/>
                <w:b/>
              </w:rPr>
              <w:t xml:space="preserve">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3B4C9D">
              <w:rPr>
                <w:rFonts w:ascii="Arial" w:hAnsi="Arial" w:cs="Arial"/>
                <w:b/>
              </w:rPr>
              <w:t>Q</w:t>
            </w:r>
            <w:r>
              <w:rPr>
                <w:rFonts w:ascii="Arial" w:hAnsi="Arial" w:cs="Arial"/>
                <w:b/>
              </w:rPr>
              <w:t>32</w:t>
            </w:r>
            <w:r w:rsidRPr="003B4C9D">
              <w:rPr>
                <w:rFonts w:ascii="Arial" w:hAnsi="Arial" w:cs="Arial"/>
                <w:b/>
              </w:rPr>
              <w:t xml:space="preserve"> </w:t>
            </w:r>
            <w:r>
              <w:rPr>
                <w:rFonts w:ascii="Arial" w:hAnsi="Arial" w:cs="Arial"/>
                <w:b/>
              </w:rPr>
              <w:tab/>
              <w:t xml:space="preserve">Does Part 16 provide sufficient permitted development rights for development </w:t>
            </w:r>
            <w:r w:rsidRPr="002A1C34">
              <w:rPr>
                <w:rFonts w:ascii="Arial" w:hAnsi="Arial" w:cs="Arial"/>
                <w:b/>
              </w:rPr>
              <w:t>by or on Behalf of Sewerage Undertakers</w:t>
            </w:r>
            <w:r>
              <w:rPr>
                <w:rFonts w:ascii="Arial" w:hAnsi="Arial" w:cs="Arial"/>
                <w:b/>
              </w:rPr>
              <w:t xml:space="preserve">?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3B4C9D">
              <w:rPr>
                <w:rFonts w:ascii="Arial" w:hAnsi="Arial" w:cs="Arial"/>
                <w:b/>
              </w:rPr>
              <w:t>Q</w:t>
            </w:r>
            <w:r>
              <w:rPr>
                <w:rFonts w:ascii="Arial" w:hAnsi="Arial" w:cs="Arial"/>
                <w:b/>
              </w:rPr>
              <w:t>33</w:t>
            </w:r>
            <w:r w:rsidRPr="003B4C9D">
              <w:rPr>
                <w:rFonts w:ascii="Arial" w:hAnsi="Arial" w:cs="Arial"/>
                <w:b/>
              </w:rPr>
              <w:t xml:space="preserve"> </w:t>
            </w:r>
            <w:r>
              <w:rPr>
                <w:rFonts w:ascii="Arial" w:hAnsi="Arial" w:cs="Arial"/>
                <w:b/>
              </w:rPr>
              <w:tab/>
              <w:t xml:space="preserve">If not, what types of development should be included within Part 16? Please specify any associated limitations and conditions.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EC5C28">
              <w:rPr>
                <w:rFonts w:ascii="Arial" w:hAnsi="Arial" w:cs="Arial"/>
                <w:b/>
              </w:rPr>
              <w:t>Q</w:t>
            </w:r>
            <w:r>
              <w:rPr>
                <w:rFonts w:ascii="Arial" w:hAnsi="Arial" w:cs="Arial"/>
                <w:b/>
              </w:rPr>
              <w:t>34</w:t>
            </w:r>
            <w:r w:rsidRPr="00EC5C28">
              <w:rPr>
                <w:rFonts w:ascii="Arial" w:hAnsi="Arial" w:cs="Arial"/>
                <w:b/>
              </w:rPr>
              <w:t xml:space="preserve"> </w:t>
            </w:r>
            <w:r>
              <w:rPr>
                <w:rFonts w:ascii="Arial" w:hAnsi="Arial" w:cs="Arial"/>
                <w:b/>
              </w:rPr>
              <w:tab/>
            </w:r>
            <w:r w:rsidRPr="00EC5C28">
              <w:rPr>
                <w:rFonts w:ascii="Arial" w:hAnsi="Arial" w:cs="Arial"/>
                <w:b/>
              </w:rPr>
              <w:t>Do you agree with the proposed increases in height for the installation, alteration or replacement of a mast on protected and unprotected land?</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p w:rsidR="00E80FC3" w:rsidRDefault="00E80FC3" w:rsidP="00E80FC3"/>
    <w:p w:rsidR="00E80FC3" w:rsidRDefault="00E80FC3" w:rsidP="00E80FC3"/>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4D3BFA">
              <w:rPr>
                <w:rFonts w:ascii="Arial" w:eastAsia="Calibri" w:hAnsi="Arial"/>
                <w:b/>
              </w:rPr>
              <w:lastRenderedPageBreak/>
              <w:t>Q</w:t>
            </w:r>
            <w:r>
              <w:rPr>
                <w:rFonts w:ascii="Arial" w:eastAsia="Calibri" w:hAnsi="Arial"/>
                <w:b/>
              </w:rPr>
              <w:t>35</w:t>
            </w:r>
            <w:r>
              <w:rPr>
                <w:rFonts w:ascii="Arial" w:eastAsia="Calibri" w:hAnsi="Arial"/>
                <w:b/>
              </w:rPr>
              <w:tab/>
            </w:r>
            <w:r w:rsidRPr="004D3BFA">
              <w:rPr>
                <w:rFonts w:ascii="Arial" w:eastAsia="Calibri" w:hAnsi="Arial"/>
                <w:b/>
              </w:rPr>
              <w:t xml:space="preserve">Do you agree with the </w:t>
            </w:r>
            <w:r>
              <w:rPr>
                <w:rFonts w:ascii="Arial" w:eastAsia="Calibri" w:hAnsi="Arial"/>
                <w:b/>
              </w:rPr>
              <w:t>change</w:t>
            </w:r>
            <w:r w:rsidRPr="004D3BFA">
              <w:rPr>
                <w:rFonts w:ascii="Arial" w:eastAsia="Calibri" w:hAnsi="Arial"/>
                <w:b/>
              </w:rPr>
              <w:t xml:space="preserve"> </w:t>
            </w:r>
            <w:r>
              <w:rPr>
                <w:rFonts w:ascii="Arial" w:eastAsia="Calibri" w:hAnsi="Arial"/>
                <w:b/>
              </w:rPr>
              <w:t>to</w:t>
            </w:r>
            <w:r w:rsidRPr="004D3BFA">
              <w:rPr>
                <w:rFonts w:ascii="Arial" w:eastAsia="Calibri" w:hAnsi="Arial"/>
                <w:b/>
              </w:rPr>
              <w:t xml:space="preserve"> mast width</w:t>
            </w:r>
            <w:r>
              <w:rPr>
                <w:rFonts w:ascii="Arial" w:eastAsia="Calibri" w:hAnsi="Arial"/>
                <w:b/>
              </w:rPr>
              <w:t xml:space="preserve"> described in relation to the </w:t>
            </w:r>
            <w:r w:rsidRPr="008468FC">
              <w:rPr>
                <w:rFonts w:ascii="Arial" w:eastAsia="Calibri" w:hAnsi="Arial"/>
                <w:b/>
              </w:rPr>
              <w:t>alteration or replacement</w:t>
            </w:r>
            <w:r w:rsidRPr="008468FC" w:rsidDel="008468FC">
              <w:rPr>
                <w:rFonts w:ascii="Arial" w:eastAsia="Calibri" w:hAnsi="Arial"/>
                <w:b/>
              </w:rPr>
              <w:t xml:space="preserve"> </w:t>
            </w:r>
            <w:r>
              <w:rPr>
                <w:rFonts w:ascii="Arial" w:eastAsia="Calibri" w:hAnsi="Arial"/>
                <w:b/>
              </w:rPr>
              <w:t>of a mast?</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190A54">
              <w:rPr>
                <w:rFonts w:ascii="Arial" w:eastAsia="Calibri" w:hAnsi="Arial"/>
                <w:b/>
              </w:rPr>
              <w:t>Q</w:t>
            </w:r>
            <w:r>
              <w:rPr>
                <w:rFonts w:ascii="Arial" w:eastAsia="Calibri" w:hAnsi="Arial"/>
                <w:b/>
              </w:rPr>
              <w:t>36</w:t>
            </w:r>
            <w:r>
              <w:rPr>
                <w:rFonts w:ascii="Arial" w:eastAsia="Calibri" w:hAnsi="Arial"/>
                <w:b/>
              </w:rPr>
              <w:tab/>
            </w:r>
            <w:r w:rsidRPr="00EB4048">
              <w:rPr>
                <w:rFonts w:ascii="Arial" w:eastAsia="Calibri" w:hAnsi="Arial"/>
                <w:b/>
              </w:rPr>
              <w:t>Do you agree with the definition of ‘small antenna’ and ‘small cell system’?</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eastAsia="Calibri" w:hAnsi="Arial"/>
                <w:b/>
              </w:rPr>
              <w:t>Q37</w:t>
            </w:r>
            <w:r>
              <w:rPr>
                <w:rFonts w:ascii="Arial" w:eastAsia="Calibri" w:hAnsi="Arial"/>
                <w:b/>
              </w:rPr>
              <w:tab/>
              <w:t xml:space="preserve"> </w:t>
            </w:r>
            <w:r w:rsidRPr="00190A54">
              <w:rPr>
                <w:rFonts w:ascii="Arial" w:eastAsia="Calibri" w:hAnsi="Arial"/>
                <w:b/>
              </w:rPr>
              <w:t xml:space="preserve">Do you agree with the </w:t>
            </w:r>
            <w:r>
              <w:rPr>
                <w:rFonts w:ascii="Arial" w:eastAsia="Calibri" w:hAnsi="Arial"/>
                <w:b/>
              </w:rPr>
              <w:t>proposed changes to</w:t>
            </w:r>
            <w:r w:rsidRPr="00190A54">
              <w:rPr>
                <w:rFonts w:ascii="Arial" w:eastAsia="Calibri" w:hAnsi="Arial"/>
                <w:b/>
              </w:rPr>
              <w:t xml:space="preserve"> small </w:t>
            </w:r>
            <w:r>
              <w:rPr>
                <w:rFonts w:ascii="Arial" w:eastAsia="Calibri" w:hAnsi="Arial"/>
                <w:b/>
              </w:rPr>
              <w:t>antennas and small cell systems</w:t>
            </w:r>
            <w:r w:rsidRPr="00190A54">
              <w:rPr>
                <w:rFonts w:ascii="Arial" w:eastAsia="Calibri" w:hAnsi="Arial"/>
                <w:b/>
              </w:rPr>
              <w:t xml:space="preserve"> allowed on </w:t>
            </w:r>
            <w:r>
              <w:rPr>
                <w:rFonts w:ascii="Arial" w:eastAsia="Calibri" w:hAnsi="Arial"/>
                <w:b/>
              </w:rPr>
              <w:t xml:space="preserve">buildings and structures </w:t>
            </w:r>
            <w:r w:rsidRPr="00F4205A">
              <w:rPr>
                <w:rFonts w:ascii="Arial" w:eastAsia="Calibri" w:hAnsi="Arial"/>
                <w:b/>
              </w:rPr>
              <w:t>(other than dwellinghouses and within their curtilages)</w:t>
            </w:r>
            <w:r>
              <w:rPr>
                <w:rFonts w:ascii="Arial" w:eastAsia="Calibri" w:hAnsi="Arial"/>
                <w:b/>
              </w:rPr>
              <w:t xml:space="preserve"> in unprotected areas, and protected areas?</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eastAsia="Calibri" w:hAnsi="Arial"/>
                <w:b/>
              </w:rPr>
              <w:t xml:space="preserve">Q38 </w:t>
            </w:r>
            <w:r>
              <w:rPr>
                <w:rFonts w:ascii="Arial" w:eastAsia="Calibri" w:hAnsi="Arial"/>
                <w:b/>
              </w:rPr>
              <w:tab/>
              <w:t xml:space="preserve">Do you agree with the changes to permitted development rights for small antenna and small cell systems on dwelling houses and within their curtilages in unprotected areas; and dwelling houses in protected areas and conservation areas?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widowControl w:val="0"/>
              <w:autoSpaceDE w:val="0"/>
              <w:autoSpaceDN w:val="0"/>
              <w:adjustRightInd w:val="0"/>
              <w:rPr>
                <w:rFonts w:ascii="Times New Roman" w:eastAsia="Times New Roman" w:hAnsi="Times New Roman"/>
                <w:lang w:val="en-US"/>
              </w:rPr>
            </w:pPr>
            <w:r>
              <w:rPr>
                <w:rFonts w:ascii="Arial" w:eastAsia="Calibri" w:hAnsi="Arial"/>
                <w:b/>
              </w:rPr>
              <w:t>Q39</w:t>
            </w:r>
            <w:r w:rsidRPr="00190A54">
              <w:rPr>
                <w:rFonts w:ascii="Arial" w:eastAsia="Calibri" w:hAnsi="Arial"/>
                <w:b/>
              </w:rPr>
              <w:t xml:space="preserve"> </w:t>
            </w:r>
            <w:r>
              <w:rPr>
                <w:rFonts w:ascii="Arial" w:eastAsia="Calibri" w:hAnsi="Arial"/>
                <w:b/>
              </w:rPr>
              <w:tab/>
            </w:r>
            <w:r w:rsidRPr="00EB4048">
              <w:rPr>
                <w:rFonts w:ascii="Arial" w:eastAsia="Calibri" w:hAnsi="Arial"/>
                <w:b/>
              </w:rPr>
              <w:t>Do you agree these changes are sufficient to accommodate the likely needs of future  network requirements?</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eastAsia="Calibri" w:hAnsi="Arial"/>
                <w:b/>
              </w:rPr>
              <w:t>Q40</w:t>
            </w:r>
            <w:r>
              <w:rPr>
                <w:rFonts w:ascii="Arial" w:eastAsia="Calibri" w:hAnsi="Arial"/>
                <w:b/>
              </w:rPr>
              <w:tab/>
              <w:t>Do you agree with the changes to other antenna system and to the increase in numbers of electronic Communications code operators present on a building?</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DC7B48">
              <w:rPr>
                <w:rFonts w:ascii="Arial" w:eastAsia="Calibri" w:hAnsi="Arial"/>
                <w:b/>
              </w:rPr>
              <w:t>Q</w:t>
            </w:r>
            <w:r>
              <w:rPr>
                <w:rFonts w:ascii="Arial" w:eastAsia="Calibri" w:hAnsi="Arial"/>
                <w:b/>
              </w:rPr>
              <w:t>41</w:t>
            </w:r>
            <w:r w:rsidRPr="00DC7B48">
              <w:rPr>
                <w:rFonts w:ascii="Arial" w:eastAsia="Calibri" w:hAnsi="Arial"/>
                <w:b/>
              </w:rPr>
              <w:t xml:space="preserve"> </w:t>
            </w:r>
            <w:r>
              <w:rPr>
                <w:rFonts w:ascii="Arial" w:eastAsia="Calibri" w:hAnsi="Arial"/>
                <w:b/>
              </w:rPr>
              <w:tab/>
            </w:r>
            <w:r w:rsidRPr="00DC7B48">
              <w:rPr>
                <w:rFonts w:ascii="Arial" w:eastAsia="Calibri" w:hAnsi="Arial"/>
                <w:b/>
              </w:rPr>
              <w:t>Do you agree to an increase in the time from 6 months to 18 months, where land may be used in an emergency to station and operate moveable electronic communications apparatus required to replace unserviceable e</w:t>
            </w:r>
            <w:r>
              <w:rPr>
                <w:rFonts w:ascii="Arial" w:eastAsia="Calibri" w:hAnsi="Arial"/>
                <w:b/>
              </w:rPr>
              <w:t>quipment</w:t>
            </w:r>
            <w:r w:rsidRPr="00DC7B48">
              <w:rPr>
                <w:rFonts w:ascii="Arial" w:eastAsia="Calibri" w:hAnsi="Arial"/>
                <w:b/>
              </w:rPr>
              <w:t>?</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894481">
              <w:rPr>
                <w:rFonts w:ascii="Arial" w:hAnsi="Arial" w:cs="Arial"/>
                <w:b/>
              </w:rPr>
              <w:t>Q</w:t>
            </w:r>
            <w:r>
              <w:rPr>
                <w:rFonts w:ascii="Arial" w:hAnsi="Arial" w:cs="Arial"/>
                <w:b/>
              </w:rPr>
              <w:t>42</w:t>
            </w:r>
            <w:r>
              <w:rPr>
                <w:rFonts w:ascii="Arial" w:hAnsi="Arial" w:cs="Arial"/>
                <w:b/>
              </w:rPr>
              <w:tab/>
            </w:r>
            <w:r w:rsidRPr="00894481">
              <w:rPr>
                <w:rFonts w:ascii="Arial" w:hAnsi="Arial" w:cs="Arial"/>
                <w:b/>
              </w:rPr>
              <w:t xml:space="preserve">Do you </w:t>
            </w:r>
            <w:r w:rsidRPr="00886B94">
              <w:rPr>
                <w:rFonts w:ascii="Arial" w:eastAsia="Calibri" w:hAnsi="Arial"/>
                <w:b/>
              </w:rPr>
              <w:t>agree</w:t>
            </w:r>
            <w:r w:rsidRPr="00894481">
              <w:rPr>
                <w:rFonts w:ascii="Arial" w:hAnsi="Arial" w:cs="Arial"/>
                <w:b/>
              </w:rPr>
              <w:t xml:space="preserve"> the clause inserted by The Town and Country Planning (General Permitted Development) (Amendment) (Wales) (No. 2) Order 2014 relating to broadband services should be </w:t>
            </w:r>
            <w:r>
              <w:rPr>
                <w:rFonts w:ascii="Arial" w:hAnsi="Arial" w:cs="Arial"/>
                <w:b/>
              </w:rPr>
              <w:t>made permanent, removing the requirement to submit a prior approval</w:t>
            </w:r>
            <w:r w:rsidRPr="00894481">
              <w:rPr>
                <w:rFonts w:ascii="Arial" w:hAnsi="Arial" w:cs="Arial"/>
                <w:b/>
              </w:rPr>
              <w:t xml:space="preserve">?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Q43</w:t>
            </w:r>
            <w:r>
              <w:rPr>
                <w:rFonts w:ascii="Arial" w:hAnsi="Arial" w:cs="Arial"/>
                <w:b/>
              </w:rPr>
              <w:tab/>
              <w:t xml:space="preserve">If you answered yes to Q42, should the notification requirement be retained?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p w:rsidR="00E80FC3" w:rsidRDefault="00E80FC3" w:rsidP="00E80FC3"/>
    <w:p w:rsidR="00E80FC3" w:rsidRDefault="00E80FC3" w:rsidP="00E80FC3"/>
    <w:p w:rsidR="00E80FC3" w:rsidRDefault="00E80FC3" w:rsidP="00E80FC3"/>
    <w:p w:rsidR="00E80FC3" w:rsidRDefault="00E80FC3" w:rsidP="00E80FC3"/>
    <w:p w:rsidR="00E80FC3" w:rsidRDefault="00E80FC3" w:rsidP="00E80FC3"/>
    <w:p w:rsidR="00E80FC3" w:rsidRDefault="00E80FC3" w:rsidP="00E80FC3"/>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3B4C9D">
              <w:rPr>
                <w:rFonts w:ascii="Arial" w:hAnsi="Arial" w:cs="Arial"/>
                <w:b/>
              </w:rPr>
              <w:lastRenderedPageBreak/>
              <w:t>Q</w:t>
            </w:r>
            <w:r>
              <w:rPr>
                <w:rFonts w:ascii="Arial" w:hAnsi="Arial" w:cs="Arial"/>
                <w:b/>
              </w:rPr>
              <w:t>44</w:t>
            </w:r>
            <w:r w:rsidRPr="003B4C9D">
              <w:rPr>
                <w:rFonts w:ascii="Arial" w:hAnsi="Arial" w:cs="Arial"/>
                <w:b/>
              </w:rPr>
              <w:t xml:space="preserve"> </w:t>
            </w:r>
            <w:r>
              <w:rPr>
                <w:rFonts w:ascii="Arial" w:hAnsi="Arial" w:cs="Arial"/>
                <w:b/>
              </w:rPr>
              <w:tab/>
            </w:r>
            <w:r w:rsidRPr="003B4C9D">
              <w:rPr>
                <w:rFonts w:ascii="Arial" w:hAnsi="Arial" w:cs="Arial"/>
                <w:b/>
              </w:rPr>
              <w:t>Do you agree Cadw should be granted permitted development rights</w:t>
            </w:r>
            <w:r>
              <w:rPr>
                <w:rFonts w:ascii="Arial" w:hAnsi="Arial" w:cs="Arial"/>
                <w:b/>
              </w:rPr>
              <w:t xml:space="preserve"> </w:t>
            </w:r>
            <w:r w:rsidRPr="003B4C9D">
              <w:rPr>
                <w:rFonts w:ascii="Arial" w:hAnsi="Arial" w:cs="Arial"/>
                <w:b/>
              </w:rPr>
              <w:t xml:space="preserve">to reflect their role in the </w:t>
            </w:r>
            <w:r w:rsidRPr="003B4C9D">
              <w:rPr>
                <w:rFonts w:ascii="Arial" w:hAnsi="Arial"/>
                <w:b/>
              </w:rPr>
              <w:t>management, maintenance and restoration of historic buildings and monuments in Wales</w:t>
            </w:r>
            <w:r w:rsidRPr="003B4C9D">
              <w:rPr>
                <w:rFonts w:ascii="Arial" w:hAnsi="Arial" w:cs="Arial"/>
                <w:b/>
              </w:rPr>
              <w:t xml:space="preserve">?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6F3535">
              <w:rPr>
                <w:rFonts w:ascii="Arial" w:hAnsi="Arial" w:cs="Arial"/>
                <w:b/>
              </w:rPr>
              <w:t>Q</w:t>
            </w:r>
            <w:r>
              <w:rPr>
                <w:rFonts w:ascii="Arial" w:hAnsi="Arial" w:cs="Arial"/>
                <w:b/>
              </w:rPr>
              <w:t>45</w:t>
            </w:r>
            <w:r w:rsidRPr="006F3535">
              <w:rPr>
                <w:rFonts w:ascii="Arial" w:hAnsi="Arial" w:cs="Arial"/>
                <w:b/>
              </w:rPr>
              <w:t xml:space="preserve"> </w:t>
            </w:r>
            <w:r>
              <w:rPr>
                <w:rFonts w:ascii="Arial" w:hAnsi="Arial" w:cs="Arial"/>
                <w:b/>
              </w:rPr>
              <w:tab/>
              <w:t xml:space="preserve">Do you agree that the demolition direction should be cancelled and </w:t>
            </w:r>
            <w:r w:rsidRPr="00536BD8">
              <w:rPr>
                <w:rFonts w:ascii="Arial" w:hAnsi="Arial" w:cs="Arial"/>
                <w:b/>
              </w:rPr>
              <w:t>the categories of demolition currently in the direction prescribed in the</w:t>
            </w:r>
            <w:r>
              <w:rPr>
                <w:rFonts w:ascii="Arial" w:hAnsi="Arial" w:cs="Arial"/>
                <w:b/>
              </w:rPr>
              <w:t xml:space="preserve"> permitted development order?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6F3535">
              <w:rPr>
                <w:rFonts w:ascii="Arial" w:hAnsi="Arial" w:cs="Arial"/>
                <w:b/>
              </w:rPr>
              <w:t>Q</w:t>
            </w:r>
            <w:r>
              <w:rPr>
                <w:rFonts w:ascii="Arial" w:hAnsi="Arial" w:cs="Arial"/>
                <w:b/>
              </w:rPr>
              <w:t>46</w:t>
            </w:r>
            <w:r>
              <w:rPr>
                <w:rFonts w:ascii="Arial" w:hAnsi="Arial" w:cs="Arial"/>
                <w:b/>
              </w:rPr>
              <w:tab/>
              <w:t xml:space="preserve">Do you agree that the demolition of a public house should require planning permission in order for the LPA to consider the impacts resulting from the loss of the use?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537D0E">
              <w:rPr>
                <w:rFonts w:ascii="Arial" w:hAnsi="Arial" w:cs="Arial"/>
                <w:b/>
              </w:rPr>
              <w:t>Q</w:t>
            </w:r>
            <w:r>
              <w:rPr>
                <w:rFonts w:ascii="Arial" w:hAnsi="Arial" w:cs="Arial"/>
                <w:b/>
              </w:rPr>
              <w:t>47</w:t>
            </w:r>
            <w:r w:rsidRPr="00537D0E">
              <w:rPr>
                <w:rFonts w:ascii="Arial" w:hAnsi="Arial" w:cs="Arial"/>
                <w:b/>
              </w:rPr>
              <w:t xml:space="preserve"> </w:t>
            </w:r>
            <w:r>
              <w:rPr>
                <w:rFonts w:ascii="Arial" w:hAnsi="Arial" w:cs="Arial"/>
                <w:b/>
              </w:rPr>
              <w:tab/>
            </w:r>
            <w:r w:rsidRPr="00537D0E">
              <w:rPr>
                <w:rFonts w:ascii="Arial" w:hAnsi="Arial" w:cs="Arial"/>
                <w:b/>
              </w:rPr>
              <w:t xml:space="preserve">Do you </w:t>
            </w:r>
            <w:r>
              <w:rPr>
                <w:rFonts w:ascii="Arial" w:hAnsi="Arial" w:cs="Arial"/>
                <w:b/>
              </w:rPr>
              <w:t xml:space="preserve">agree </w:t>
            </w:r>
            <w:r w:rsidRPr="00537D0E">
              <w:rPr>
                <w:rFonts w:ascii="Arial" w:hAnsi="Arial" w:cs="Arial"/>
                <w:b/>
              </w:rPr>
              <w:t>with reintroducing permitted development rights for the protection of poultry and other captive birds?</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p w:rsidR="00E80FC3" w:rsidRDefault="00E80FC3" w:rsidP="00E80FC3"/>
    <w:p w:rsidR="00E80FC3" w:rsidRDefault="00E80FC3" w:rsidP="00E80FC3"/>
    <w:p w:rsidR="00E80FC3" w:rsidRDefault="00E80FC3" w:rsidP="00E80FC3"/>
    <w:p w:rsidR="00E80FC3" w:rsidRDefault="00E80FC3" w:rsidP="00E80FC3"/>
    <w:p w:rsidR="00E80FC3" w:rsidRDefault="00E80FC3" w:rsidP="00E80FC3"/>
    <w:p w:rsidR="00E80FC3" w:rsidRDefault="00E80FC3" w:rsidP="00E80FC3"/>
    <w:p w:rsidR="00E80FC3" w:rsidRDefault="00E80FC3" w:rsidP="00E80FC3"/>
    <w:p w:rsidR="00E80FC3" w:rsidRDefault="00E80FC3" w:rsidP="00E80FC3"/>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00288F">
              <w:rPr>
                <w:rFonts w:ascii="Arial" w:hAnsi="Arial" w:cs="Arial"/>
                <w:b/>
              </w:rPr>
              <w:lastRenderedPageBreak/>
              <w:t>Q</w:t>
            </w:r>
            <w:r>
              <w:rPr>
                <w:rFonts w:ascii="Arial" w:hAnsi="Arial" w:cs="Arial"/>
                <w:b/>
              </w:rPr>
              <w:t>48</w:t>
            </w:r>
            <w:r>
              <w:rPr>
                <w:rFonts w:ascii="Arial" w:hAnsi="Arial" w:cs="Arial"/>
                <w:b/>
              </w:rPr>
              <w:tab/>
            </w:r>
            <w:r w:rsidRPr="0000288F">
              <w:rPr>
                <w:rFonts w:ascii="Arial" w:hAnsi="Arial" w:cs="Arial"/>
                <w:b/>
              </w:rPr>
              <w:t>Do you agree with the principle of establishing permitted development rights for</w:t>
            </w:r>
            <w:r>
              <w:rPr>
                <w:rFonts w:ascii="Arial" w:hAnsi="Arial" w:cs="Arial"/>
                <w:b/>
              </w:rPr>
              <w:t xml:space="preserve"> non-domestic</w:t>
            </w:r>
            <w:r w:rsidRPr="0000288F">
              <w:rPr>
                <w:rFonts w:ascii="Arial" w:hAnsi="Arial" w:cs="Arial"/>
                <w:b/>
              </w:rPr>
              <w:t xml:space="preserve"> Solar PV and Thermal without applying a specific energy threshold?</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 xml:space="preserve">Q49 </w:t>
            </w:r>
            <w:r>
              <w:rPr>
                <w:rFonts w:ascii="Arial" w:hAnsi="Arial" w:cs="Arial"/>
                <w:b/>
              </w:rPr>
              <w:tab/>
              <w:t xml:space="preserve">Do you agree that ‘development not permitted’ listed, (a) to (j), is sufficient to control the potential impacts of solar PV or solar thermal permitted development?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 xml:space="preserve">Q50 </w:t>
            </w:r>
            <w:r>
              <w:rPr>
                <w:rFonts w:ascii="Arial" w:hAnsi="Arial" w:cs="Arial"/>
                <w:b/>
              </w:rPr>
              <w:tab/>
              <w:t xml:space="preserve">Do you agree that the existing conditions are sufficient to control the potential impacts of solar PV or solar thermal permitted development?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1E2A43">
              <w:rPr>
                <w:rFonts w:ascii="Arial" w:hAnsi="Arial" w:cs="Arial"/>
                <w:b/>
              </w:rPr>
              <w:t>Q</w:t>
            </w:r>
            <w:r>
              <w:rPr>
                <w:rFonts w:ascii="Arial" w:hAnsi="Arial" w:cs="Arial"/>
                <w:b/>
              </w:rPr>
              <w:t>51</w:t>
            </w:r>
            <w:r w:rsidRPr="001E2A43">
              <w:rPr>
                <w:rFonts w:ascii="Arial" w:hAnsi="Arial" w:cs="Arial"/>
                <w:b/>
              </w:rPr>
              <w:t xml:space="preserve"> </w:t>
            </w:r>
            <w:r>
              <w:rPr>
                <w:rFonts w:ascii="Arial" w:hAnsi="Arial" w:cs="Arial"/>
                <w:b/>
              </w:rPr>
              <w:tab/>
            </w:r>
            <w:r w:rsidRPr="001E2A43">
              <w:rPr>
                <w:rFonts w:ascii="Arial" w:hAnsi="Arial" w:cs="Arial"/>
                <w:b/>
              </w:rPr>
              <w:t xml:space="preserve">Do you agree there should be no change to the </w:t>
            </w:r>
            <w:r>
              <w:rPr>
                <w:rFonts w:ascii="Arial" w:hAnsi="Arial" w:cs="Arial"/>
                <w:b/>
              </w:rPr>
              <w:t>size of</w:t>
            </w:r>
            <w:r w:rsidRPr="001E2A43">
              <w:rPr>
                <w:rFonts w:ascii="Arial" w:hAnsi="Arial" w:cs="Arial"/>
                <w:b/>
              </w:rPr>
              <w:t xml:space="preserve"> </w:t>
            </w:r>
            <w:r w:rsidRPr="00077F31">
              <w:rPr>
                <w:rFonts w:ascii="Arial" w:hAnsi="Arial" w:cs="Arial"/>
                <w:b/>
              </w:rPr>
              <w:t xml:space="preserve">ground based solar panel developments (and therefore their </w:t>
            </w:r>
            <w:r>
              <w:rPr>
                <w:rFonts w:ascii="Arial" w:hAnsi="Arial" w:cs="Arial"/>
                <w:b/>
              </w:rPr>
              <w:t>energy output</w:t>
            </w:r>
            <w:r w:rsidRPr="00077F31">
              <w:rPr>
                <w:rFonts w:ascii="Arial" w:hAnsi="Arial" w:cs="Arial"/>
                <w:b/>
              </w:rPr>
              <w:t>) within the curtilage of a non</w:t>
            </w:r>
            <w:r>
              <w:rPr>
                <w:rFonts w:ascii="Arial" w:hAnsi="Arial" w:cs="Arial"/>
                <w:b/>
              </w:rPr>
              <w:t>-</w:t>
            </w:r>
            <w:r w:rsidRPr="00077F31">
              <w:rPr>
                <w:rFonts w:ascii="Arial" w:hAnsi="Arial" w:cs="Arial"/>
                <w:b/>
              </w:rPr>
              <w:t>domestic building</w:t>
            </w:r>
            <w:r>
              <w:rPr>
                <w:rFonts w:ascii="Arial" w:hAnsi="Arial" w:cs="Arial"/>
                <w:b/>
              </w:rPr>
              <w:t>?</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p w:rsidR="00E80FC3" w:rsidRDefault="00E80FC3" w:rsidP="00E80FC3"/>
    <w:p w:rsidR="00E80FC3" w:rsidRDefault="00E80FC3" w:rsidP="00E80FC3"/>
    <w:p w:rsidR="00E80FC3" w:rsidRDefault="00E80FC3" w:rsidP="00E80FC3"/>
    <w:p w:rsidR="00E80FC3" w:rsidRDefault="00E80FC3" w:rsidP="00E80FC3"/>
    <w:p w:rsidR="00E80FC3" w:rsidRDefault="00E80FC3" w:rsidP="00E80FC3"/>
    <w:p w:rsidR="00E80FC3" w:rsidRDefault="00E80FC3" w:rsidP="00E80FC3"/>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 xml:space="preserve">Q52 </w:t>
            </w:r>
            <w:r>
              <w:rPr>
                <w:rFonts w:ascii="Arial" w:hAnsi="Arial" w:cs="Arial"/>
                <w:b/>
              </w:rPr>
              <w:tab/>
            </w:r>
            <w:r w:rsidRPr="00B0063E">
              <w:rPr>
                <w:rFonts w:ascii="Arial" w:hAnsi="Arial" w:cs="Arial"/>
                <w:b/>
              </w:rPr>
              <w:t>Do you agree ‘development not p</w:t>
            </w:r>
            <w:r>
              <w:rPr>
                <w:rFonts w:ascii="Arial" w:hAnsi="Arial" w:cs="Arial"/>
                <w:b/>
              </w:rPr>
              <w:t>ermitted’ listed above, (a) to (c</w:t>
            </w:r>
            <w:r w:rsidRPr="00B0063E">
              <w:rPr>
                <w:rFonts w:ascii="Arial" w:hAnsi="Arial" w:cs="Arial"/>
                <w:b/>
              </w:rPr>
              <w:t xml:space="preserve">), is sufficient to control the potential impacts of </w:t>
            </w:r>
            <w:r>
              <w:rPr>
                <w:rFonts w:ascii="Arial" w:hAnsi="Arial" w:cs="Arial"/>
                <w:b/>
              </w:rPr>
              <w:t xml:space="preserve">ground based </w:t>
            </w:r>
            <w:r w:rsidRPr="00B0063E">
              <w:rPr>
                <w:rFonts w:ascii="Arial" w:hAnsi="Arial" w:cs="Arial"/>
                <w:b/>
              </w:rPr>
              <w:t>solar PV or solar thermal permitted development</w:t>
            </w:r>
            <w:r>
              <w:rPr>
                <w:rFonts w:ascii="Arial" w:hAnsi="Arial" w:cs="Arial"/>
                <w:b/>
              </w:rPr>
              <w:t xml:space="preserve"> within the curtilage of a non-domestic building</w:t>
            </w:r>
            <w:r w:rsidRPr="00B0063E">
              <w:rPr>
                <w:rFonts w:ascii="Arial" w:hAnsi="Arial" w:cs="Arial"/>
                <w:b/>
              </w:rPr>
              <w:t xml:space="preserve">?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1371C5">
              <w:rPr>
                <w:rFonts w:ascii="Arial" w:hAnsi="Arial" w:cs="Arial"/>
                <w:b/>
              </w:rPr>
              <w:t>Q</w:t>
            </w:r>
            <w:r>
              <w:rPr>
                <w:rFonts w:ascii="Arial" w:hAnsi="Arial" w:cs="Arial"/>
                <w:b/>
              </w:rPr>
              <w:t>53</w:t>
            </w:r>
            <w:r w:rsidRPr="001371C5">
              <w:rPr>
                <w:rFonts w:ascii="Arial" w:hAnsi="Arial" w:cs="Arial"/>
                <w:b/>
              </w:rPr>
              <w:t xml:space="preserve"> </w:t>
            </w:r>
            <w:r>
              <w:rPr>
                <w:rFonts w:ascii="Arial" w:hAnsi="Arial" w:cs="Arial"/>
                <w:b/>
              </w:rPr>
              <w:tab/>
            </w:r>
            <w:r w:rsidRPr="001371C5">
              <w:rPr>
                <w:rFonts w:ascii="Arial" w:hAnsi="Arial" w:cs="Arial"/>
                <w:b/>
              </w:rPr>
              <w:t xml:space="preserve">Do you agree no change is required to </w:t>
            </w:r>
            <w:r>
              <w:rPr>
                <w:rFonts w:ascii="Arial" w:hAnsi="Arial" w:cs="Arial"/>
                <w:b/>
              </w:rPr>
              <w:t>the</w:t>
            </w:r>
            <w:r w:rsidRPr="001371C5">
              <w:rPr>
                <w:rFonts w:ascii="Arial" w:hAnsi="Arial" w:cs="Arial"/>
                <w:b/>
              </w:rPr>
              <w:t xml:space="preserve"> conditions</w:t>
            </w:r>
            <w:r>
              <w:rPr>
                <w:rFonts w:ascii="Arial" w:hAnsi="Arial" w:cs="Arial"/>
                <w:b/>
              </w:rPr>
              <w:t xml:space="preserve"> for non-domestic ground based solar PV or thermal developments</w:t>
            </w:r>
            <w:r w:rsidRPr="001371C5">
              <w:rPr>
                <w:rFonts w:ascii="Arial" w:hAnsi="Arial" w:cs="Arial"/>
                <w:b/>
              </w:rPr>
              <w:t>?</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 xml:space="preserve">Q54 </w:t>
            </w:r>
            <w:r>
              <w:rPr>
                <w:rFonts w:ascii="Arial" w:hAnsi="Arial" w:cs="Arial"/>
                <w:b/>
              </w:rPr>
              <w:tab/>
              <w:t>Do you agree with our approach of not including limitations on non-domestic ground based solar PV or thermal developments on listed buildings, scheduled monuments or other landscape areas? If not, what limitations would you like to see which would still maximise opportunities for deployment on these buildings / sites?</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 xml:space="preserve">Q55 </w:t>
            </w:r>
            <w:r>
              <w:rPr>
                <w:rFonts w:ascii="Arial" w:hAnsi="Arial" w:cs="Arial"/>
                <w:b/>
              </w:rPr>
              <w:tab/>
              <w:t>Do you agree with the principle of establishing permitted development rights for small scale, low risk hydropower developments in Wales?</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p w:rsidR="00E80FC3" w:rsidRDefault="00E80FC3" w:rsidP="00E80FC3"/>
    <w:p w:rsidR="00E80FC3" w:rsidRDefault="00E80FC3" w:rsidP="00E80FC3"/>
    <w:p w:rsidR="00E80FC3" w:rsidRDefault="00E80FC3" w:rsidP="00E80FC3"/>
    <w:p w:rsidR="00E80FC3" w:rsidRDefault="00E80FC3" w:rsidP="00E80FC3"/>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 xml:space="preserve">Q56 </w:t>
            </w:r>
            <w:r>
              <w:rPr>
                <w:rFonts w:ascii="Arial" w:hAnsi="Arial" w:cs="Arial"/>
                <w:b/>
              </w:rPr>
              <w:tab/>
              <w:t>Do you agree that new permitted development rights should be accompanied by practice guidance? If yes, what aspects should the guidance cover?</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 xml:space="preserve">Q57 </w:t>
            </w:r>
            <w:r>
              <w:rPr>
                <w:rFonts w:ascii="Arial" w:hAnsi="Arial" w:cs="Arial"/>
                <w:b/>
              </w:rPr>
              <w:tab/>
              <w:t>Do you agree with the concept to allow permitted development rights for small scale, low risk Hydropower schemes in National Parks and AONBs?</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Q58</w:t>
            </w:r>
            <w:r>
              <w:rPr>
                <w:rFonts w:ascii="Arial" w:hAnsi="Arial" w:cs="Arial"/>
                <w:b/>
              </w:rPr>
              <w:tab/>
              <w:t>Do you agree with those areas where permitted development rights for hydropower schemes would not apply?</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 xml:space="preserve">Q59 </w:t>
            </w:r>
            <w:r>
              <w:rPr>
                <w:rFonts w:ascii="Arial" w:hAnsi="Arial" w:cs="Arial"/>
                <w:b/>
              </w:rPr>
              <w:tab/>
              <w:t>Do you agree with the proposed non-spatial limitations where permitted development rights for hydropower schemes would not apply?</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Q60</w:t>
            </w:r>
            <w:r>
              <w:rPr>
                <w:rFonts w:ascii="Arial" w:hAnsi="Arial" w:cs="Arial"/>
                <w:b/>
              </w:rPr>
              <w:tab/>
              <w:t>Do you agree with these conditions relating to minimising the visual / environmental impact of the intake structures and the header tank elements?</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p w:rsidR="00E80FC3" w:rsidRDefault="00E80FC3" w:rsidP="00E80FC3"/>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 xml:space="preserve">Q61 </w:t>
            </w:r>
            <w:r>
              <w:rPr>
                <w:rFonts w:ascii="Arial" w:hAnsi="Arial" w:cs="Arial"/>
                <w:b/>
              </w:rPr>
              <w:tab/>
              <w:t>Do you agree with these conditions to minimise the visual impact of the pipelines?</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sidRPr="00F66493">
              <w:rPr>
                <w:rFonts w:ascii="Arial" w:hAnsi="Arial" w:cs="Arial"/>
                <w:b/>
              </w:rPr>
              <w:t>Q</w:t>
            </w:r>
            <w:r>
              <w:rPr>
                <w:rFonts w:ascii="Arial" w:hAnsi="Arial" w:cs="Arial"/>
                <w:b/>
              </w:rPr>
              <w:t>62</w:t>
            </w:r>
            <w:r>
              <w:rPr>
                <w:rFonts w:ascii="Arial" w:hAnsi="Arial" w:cs="Arial"/>
                <w:b/>
              </w:rPr>
              <w:tab/>
              <w:t>Do you agree with these conditions to minimise visual / amenity / environmental impacts of the powerhouse and outfall?</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76502" w:rsidTr="00B36954">
        <w:tc>
          <w:tcPr>
            <w:tcW w:w="9516" w:type="dxa"/>
            <w:shd w:val="clear" w:color="auto" w:fill="D9D9D9"/>
          </w:tcPr>
          <w:p w:rsidR="00E80FC3" w:rsidRPr="00776502" w:rsidRDefault="00E80FC3" w:rsidP="00B36954">
            <w:pPr>
              <w:ind w:left="851" w:hanging="851"/>
              <w:rPr>
                <w:rFonts w:ascii="Times New Roman" w:eastAsia="Times New Roman" w:hAnsi="Times New Roman"/>
                <w:lang w:val="en-US"/>
              </w:rPr>
            </w:pPr>
            <w:r>
              <w:rPr>
                <w:rFonts w:ascii="Arial" w:hAnsi="Arial" w:cs="Arial"/>
                <w:b/>
              </w:rPr>
              <w:t xml:space="preserve">Q63 </w:t>
            </w:r>
            <w:r>
              <w:rPr>
                <w:rFonts w:ascii="Arial" w:hAnsi="Arial" w:cs="Arial"/>
                <w:b/>
              </w:rPr>
              <w:tab/>
              <w:t xml:space="preserve">Do you agree with these miscellaneous conditions relating to tree felling, water course crossings, construction practices and decommissioning? </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6"/>
      </w:tblGrid>
      <w:tr w:rsidR="00E80FC3" w:rsidRPr="007E719E" w:rsidTr="00B36954">
        <w:tc>
          <w:tcPr>
            <w:tcW w:w="9516" w:type="dxa"/>
            <w:shd w:val="clear" w:color="auto" w:fill="D9D9D9"/>
          </w:tcPr>
          <w:p w:rsidR="00E80FC3" w:rsidRPr="007E719E" w:rsidRDefault="00E80FC3" w:rsidP="00B36954">
            <w:pPr>
              <w:ind w:left="851" w:hanging="851"/>
              <w:rPr>
                <w:rFonts w:ascii="Arial" w:hAnsi="Arial" w:cs="Arial"/>
                <w:b/>
              </w:rPr>
            </w:pPr>
            <w:r>
              <w:rPr>
                <w:rFonts w:ascii="Arial" w:hAnsi="Arial" w:cs="Arial"/>
                <w:b/>
              </w:rPr>
              <w:t xml:space="preserve">Q64 </w:t>
            </w:r>
            <w:r>
              <w:rPr>
                <w:rFonts w:ascii="Arial" w:hAnsi="Arial" w:cs="Arial"/>
                <w:b/>
              </w:rPr>
              <w:tab/>
            </w:r>
            <w:r w:rsidRPr="007E719E">
              <w:rPr>
                <w:rFonts w:ascii="Arial" w:hAnsi="Arial" w:cs="Arial"/>
                <w:b/>
              </w:rPr>
              <w:t>We have asked a number of specific questions. If you have any related issues which we have not specifically addressed, please use this space to report them:</w:t>
            </w:r>
          </w:p>
        </w:tc>
      </w:tr>
      <w:tr w:rsidR="00E80FC3" w:rsidRPr="00776502" w:rsidTr="00B36954">
        <w:tc>
          <w:tcPr>
            <w:tcW w:w="9516" w:type="dxa"/>
            <w:shd w:val="clear" w:color="auto" w:fill="auto"/>
          </w:tcPr>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p w:rsidR="00E80FC3" w:rsidRPr="00776502" w:rsidRDefault="00E80FC3" w:rsidP="00B36954">
            <w:pPr>
              <w:widowControl w:val="0"/>
              <w:autoSpaceDE w:val="0"/>
              <w:autoSpaceDN w:val="0"/>
              <w:adjustRightInd w:val="0"/>
              <w:rPr>
                <w:rFonts w:ascii="Times New Roman" w:eastAsia="Times New Roman" w:hAnsi="Times New Roman"/>
                <w:lang w:val="en-US"/>
              </w:rPr>
            </w:pPr>
          </w:p>
        </w:tc>
      </w:tr>
    </w:tbl>
    <w:p w:rsidR="00E80FC3" w:rsidRDefault="00E80FC3" w:rsidP="00E80FC3">
      <w:pPr>
        <w:widowControl w:val="0"/>
        <w:autoSpaceDE w:val="0"/>
        <w:autoSpaceDN w:val="0"/>
        <w:adjustRightInd w:val="0"/>
        <w:ind w:left="480" w:hanging="480"/>
        <w:rPr>
          <w:rFonts w:ascii="Times New Roman" w:hAnsi="Times New Roman"/>
          <w:lang w:val="en-US"/>
        </w:rPr>
      </w:pPr>
    </w:p>
    <w:p w:rsidR="00E80FC3" w:rsidRDefault="00E80FC3" w:rsidP="00E80FC3">
      <w:pPr>
        <w:widowControl w:val="0"/>
        <w:autoSpaceDE w:val="0"/>
        <w:autoSpaceDN w:val="0"/>
        <w:adjustRightInd w:val="0"/>
        <w:ind w:left="480" w:hanging="480"/>
        <w:rPr>
          <w:rFonts w:ascii="Times New Roman" w:hAnsi="Times New Roman"/>
          <w:lang w:val="en-US"/>
        </w:rPr>
      </w:pPr>
    </w:p>
    <w:p w:rsidR="00E80FC3" w:rsidRDefault="00E80FC3" w:rsidP="00E80FC3">
      <w:pPr>
        <w:widowControl w:val="0"/>
        <w:autoSpaceDE w:val="0"/>
        <w:autoSpaceDN w:val="0"/>
        <w:adjustRightInd w:val="0"/>
        <w:ind w:left="480" w:hanging="480"/>
        <w:rPr>
          <w:rFonts w:ascii="Times New Roman" w:hAnsi="Times New Roman"/>
          <w:lang w:val="en-US"/>
        </w:rPr>
      </w:pPr>
      <w:bookmarkStart w:id="0" w:name="_GoBack"/>
      <w:bookmarkEnd w:id="0"/>
    </w:p>
    <w:p w:rsidR="00E80FC3" w:rsidRDefault="00E80FC3" w:rsidP="00E80FC3">
      <w:pPr>
        <w:widowControl w:val="0"/>
        <w:autoSpaceDE w:val="0"/>
        <w:autoSpaceDN w:val="0"/>
        <w:adjustRightInd w:val="0"/>
        <w:rPr>
          <w:rFonts w:ascii="Arial" w:hAnsi="Arial" w:cs="Arial"/>
          <w:lang w:val="en-US"/>
        </w:rPr>
      </w:pPr>
      <w:r w:rsidRPr="00B124AE">
        <w:rPr>
          <w:rFonts w:ascii="Arial" w:hAnsi="Arial" w:cs="Arial"/>
          <w:lang w:val="en-US"/>
        </w:rPr>
        <w:lastRenderedPageBreak/>
        <w:t>Responses to consultations are likely to be made public, on the internet or in a report.  If you would prefer your response to remain anonymous, please tick here</w:t>
      </w:r>
      <w:r>
        <w:rPr>
          <w:rFonts w:ascii="Arial" w:hAnsi="Arial" w:cs="Arial"/>
          <w:lang w:val="en-US"/>
        </w:rPr>
        <w:t xml:space="preserve">   </w:t>
      </w:r>
      <w:r>
        <w:rPr>
          <w:rFonts w:ascii="Arial" w:hAnsi="Arial" w:cs="Arial"/>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05pt;height:21.1pt" o:ole="">
            <v:imagedata r:id="rId5" o:title=""/>
          </v:shape>
          <w:control r:id="rId6" w:name="CheckBox21" w:shapeid="_x0000_i1027"/>
        </w:object>
      </w:r>
    </w:p>
    <w:p w:rsidR="00E80FC3" w:rsidRDefault="00E80FC3" w:rsidP="00E80FC3">
      <w:pPr>
        <w:widowControl w:val="0"/>
        <w:autoSpaceDE w:val="0"/>
        <w:autoSpaceDN w:val="0"/>
        <w:adjustRightInd w:val="0"/>
        <w:rPr>
          <w:rFonts w:ascii="Arial" w:hAnsi="Arial" w:cs="Arial"/>
          <w:lang w:val="en-US"/>
        </w:rPr>
      </w:pPr>
    </w:p>
    <w:p w:rsidR="00E80FC3" w:rsidRPr="0088129C" w:rsidRDefault="00E80FC3" w:rsidP="00E80FC3">
      <w:pPr>
        <w:widowControl w:val="0"/>
        <w:autoSpaceDE w:val="0"/>
        <w:autoSpaceDN w:val="0"/>
        <w:adjustRightInd w:val="0"/>
        <w:rPr>
          <w:rFonts w:ascii="Times New Roman" w:hAnsi="Times New Roman"/>
          <w:lang w:val="en-US"/>
        </w:rPr>
      </w:pPr>
      <w:r w:rsidRPr="0088129C">
        <w:rPr>
          <w:rFonts w:ascii="Arial" w:hAnsi="Arial" w:cs="Arial"/>
          <w:lang w:val="en-US"/>
        </w:rPr>
        <w:t> </w:t>
      </w:r>
    </w:p>
    <w:p w:rsidR="00E80FC3" w:rsidRPr="0088129C" w:rsidRDefault="00E80FC3" w:rsidP="00E80FC3">
      <w:pPr>
        <w:ind w:left="360"/>
        <w:rPr>
          <w:rFonts w:ascii="Arial" w:hAnsi="Arial" w:cs="Arial"/>
          <w:b/>
        </w:rPr>
      </w:pPr>
      <w:r w:rsidRPr="0088129C">
        <w:rPr>
          <w:rFonts w:ascii="Arial" w:hAnsi="Arial" w:cs="Arial"/>
          <w:color w:val="FC4F08"/>
          <w:lang w:val="en-US"/>
        </w:rPr>
        <w:t> </w:t>
      </w:r>
    </w:p>
    <w:p w:rsidR="00E80FC3" w:rsidRPr="001D3211" w:rsidRDefault="00E80FC3" w:rsidP="00E80FC3">
      <w:pPr>
        <w:rPr>
          <w:rFonts w:ascii="Arial" w:hAnsi="Arial" w:cs="Arial"/>
        </w:rPr>
      </w:pPr>
    </w:p>
    <w:p w:rsidR="00E80FC3" w:rsidRPr="00AA144C" w:rsidRDefault="00E80FC3" w:rsidP="00E80FC3">
      <w:pPr>
        <w:tabs>
          <w:tab w:val="left" w:pos="949"/>
        </w:tabs>
        <w:rPr>
          <w:rFonts w:ascii="Arial" w:hAnsi="Arial" w:cs="Arial"/>
        </w:rPr>
      </w:pPr>
      <w:r w:rsidRPr="00AA144C">
        <w:rPr>
          <w:rFonts w:ascii="Arial" w:hAnsi="Arial" w:cs="Arial"/>
          <w:color w:val="222221"/>
        </w:rPr>
        <w:t xml:space="preserve">The closing date for replies is </w:t>
      </w:r>
      <w:r w:rsidRPr="00AA144C">
        <w:rPr>
          <w:rFonts w:ascii="Arial" w:hAnsi="Arial" w:cs="Arial"/>
          <w:b/>
          <w:bCs/>
          <w:color w:val="222221"/>
        </w:rPr>
        <w:t>24 August 2018</w:t>
      </w:r>
      <w:r w:rsidRPr="00AA144C">
        <w:rPr>
          <w:rFonts w:ascii="Arial" w:hAnsi="Arial" w:cs="Arial"/>
          <w:color w:val="222221"/>
        </w:rPr>
        <w:t>.</w:t>
      </w:r>
    </w:p>
    <w:p w:rsidR="00E80FC3" w:rsidRPr="00AA144C" w:rsidRDefault="00E80FC3" w:rsidP="00E80FC3">
      <w:pPr>
        <w:tabs>
          <w:tab w:val="left" w:pos="949"/>
        </w:tabs>
        <w:rPr>
          <w:rFonts w:ascii="Arial" w:hAnsi="Arial" w:cs="Arial"/>
        </w:rPr>
      </w:pPr>
    </w:p>
    <w:p w:rsidR="00E80FC3" w:rsidRPr="00B124AE" w:rsidRDefault="00E80FC3" w:rsidP="00E80FC3">
      <w:pPr>
        <w:autoSpaceDE w:val="0"/>
        <w:autoSpaceDN w:val="0"/>
        <w:adjustRightInd w:val="0"/>
        <w:rPr>
          <w:rFonts w:ascii="Arial" w:hAnsi="Arial" w:cs="Arial"/>
          <w:color w:val="222221"/>
        </w:rPr>
      </w:pPr>
      <w:r w:rsidRPr="00AA144C">
        <w:rPr>
          <w:rFonts w:ascii="Arial" w:hAnsi="Arial" w:cs="Arial"/>
          <w:color w:val="222221"/>
        </w:rPr>
        <w:t xml:space="preserve">Responses are welcome in either English or Welsh and should arrive no later than </w:t>
      </w:r>
      <w:r w:rsidRPr="00AA144C">
        <w:rPr>
          <w:rFonts w:ascii="Arial" w:hAnsi="Arial" w:cs="Arial"/>
          <w:b/>
          <w:bCs/>
          <w:color w:val="222221"/>
        </w:rPr>
        <w:t>24 August 2018</w:t>
      </w:r>
      <w:r w:rsidRPr="00AA144C">
        <w:rPr>
          <w:rFonts w:ascii="Arial" w:hAnsi="Arial" w:cs="Arial"/>
          <w:color w:val="222221"/>
        </w:rPr>
        <w:t>.</w:t>
      </w:r>
    </w:p>
    <w:p w:rsidR="00E80FC3" w:rsidRDefault="00E80FC3" w:rsidP="00E80FC3">
      <w:pPr>
        <w:tabs>
          <w:tab w:val="left" w:pos="949"/>
        </w:tabs>
        <w:rPr>
          <w:rFonts w:ascii="Arial" w:hAnsi="Arial" w:cs="Arial"/>
        </w:rPr>
      </w:pPr>
    </w:p>
    <w:p w:rsidR="00E80FC3" w:rsidRPr="00B124AE" w:rsidRDefault="00E80FC3" w:rsidP="00E80FC3">
      <w:pPr>
        <w:autoSpaceDE w:val="0"/>
        <w:autoSpaceDN w:val="0"/>
        <w:adjustRightInd w:val="0"/>
        <w:rPr>
          <w:rFonts w:ascii="Arial" w:hAnsi="Arial" w:cs="Arial"/>
          <w:color w:val="222221"/>
        </w:rPr>
      </w:pPr>
      <w:r w:rsidRPr="00B124AE">
        <w:rPr>
          <w:rFonts w:ascii="Arial" w:hAnsi="Arial" w:cs="Arial"/>
          <w:color w:val="222221"/>
        </w:rPr>
        <w:t>You can rep</w:t>
      </w:r>
      <w:r>
        <w:rPr>
          <w:rFonts w:ascii="Arial" w:hAnsi="Arial" w:cs="Arial"/>
          <w:color w:val="222221"/>
        </w:rPr>
        <w:t>ly in any of the following ways:</w:t>
      </w:r>
    </w:p>
    <w:p w:rsidR="00E80FC3" w:rsidRDefault="00E80FC3" w:rsidP="00E80FC3">
      <w:pPr>
        <w:tabs>
          <w:tab w:val="left" w:pos="949"/>
        </w:tabs>
        <w:rPr>
          <w:rFonts w:ascii="Arial" w:hAnsi="Arial" w:cs="Arial"/>
        </w:rPr>
      </w:pPr>
    </w:p>
    <w:p w:rsidR="00E80FC3" w:rsidRPr="000B0E4E" w:rsidRDefault="00E80FC3" w:rsidP="00E80FC3">
      <w:pPr>
        <w:tabs>
          <w:tab w:val="left" w:pos="949"/>
        </w:tabs>
        <w:rPr>
          <w:rFonts w:ascii="Arial" w:hAnsi="Arial" w:cs="Arial"/>
          <w:b/>
        </w:rPr>
      </w:pPr>
      <w:r w:rsidRPr="000B0E4E">
        <w:rPr>
          <w:rFonts w:ascii="Arial" w:hAnsi="Arial" w:cs="Arial"/>
          <w:b/>
        </w:rPr>
        <w:t xml:space="preserve">Post: </w:t>
      </w:r>
    </w:p>
    <w:p w:rsidR="00E80FC3" w:rsidRDefault="00E80FC3" w:rsidP="00E80FC3">
      <w:pPr>
        <w:tabs>
          <w:tab w:val="left" w:pos="949"/>
        </w:tabs>
        <w:rPr>
          <w:rFonts w:ascii="Arial" w:hAnsi="Arial" w:cs="Arial"/>
        </w:rPr>
      </w:pPr>
    </w:p>
    <w:p w:rsidR="00E80FC3" w:rsidRPr="00B124AE" w:rsidRDefault="00E80FC3" w:rsidP="00E80FC3">
      <w:pPr>
        <w:autoSpaceDE w:val="0"/>
        <w:autoSpaceDN w:val="0"/>
        <w:adjustRightInd w:val="0"/>
        <w:rPr>
          <w:rFonts w:ascii="Arial" w:hAnsi="Arial" w:cs="Arial"/>
          <w:color w:val="222221"/>
        </w:rPr>
      </w:pPr>
      <w:r w:rsidRPr="00B124AE">
        <w:rPr>
          <w:rFonts w:ascii="Arial" w:hAnsi="Arial" w:cs="Arial"/>
          <w:color w:val="000000"/>
        </w:rPr>
        <w:t>UCO &amp; GPDO Con</w:t>
      </w:r>
      <w:r w:rsidRPr="00B124AE">
        <w:rPr>
          <w:rFonts w:ascii="Arial" w:hAnsi="Arial" w:cs="Arial"/>
          <w:color w:val="222221"/>
        </w:rPr>
        <w:t>sultation</w:t>
      </w:r>
    </w:p>
    <w:p w:rsidR="00E80FC3" w:rsidRPr="00B124AE" w:rsidRDefault="00E80FC3" w:rsidP="00E80FC3">
      <w:pPr>
        <w:autoSpaceDE w:val="0"/>
        <w:autoSpaceDN w:val="0"/>
        <w:adjustRightInd w:val="0"/>
        <w:rPr>
          <w:rFonts w:ascii="Arial" w:hAnsi="Arial" w:cs="Arial"/>
          <w:color w:val="222221"/>
        </w:rPr>
      </w:pPr>
      <w:r w:rsidRPr="00B124AE">
        <w:rPr>
          <w:rFonts w:ascii="Arial" w:hAnsi="Arial" w:cs="Arial"/>
          <w:color w:val="222221"/>
        </w:rPr>
        <w:t>Planning Directorate</w:t>
      </w:r>
    </w:p>
    <w:p w:rsidR="00E80FC3" w:rsidRPr="00B124AE" w:rsidRDefault="00E80FC3" w:rsidP="00E80FC3">
      <w:pPr>
        <w:autoSpaceDE w:val="0"/>
        <w:autoSpaceDN w:val="0"/>
        <w:adjustRightInd w:val="0"/>
        <w:rPr>
          <w:rFonts w:ascii="Arial" w:hAnsi="Arial" w:cs="Arial"/>
          <w:color w:val="222221"/>
        </w:rPr>
      </w:pPr>
      <w:r w:rsidRPr="00B124AE">
        <w:rPr>
          <w:rFonts w:ascii="Arial" w:hAnsi="Arial" w:cs="Arial"/>
          <w:color w:val="222221"/>
        </w:rPr>
        <w:t>Welsh Government</w:t>
      </w:r>
    </w:p>
    <w:p w:rsidR="00E80FC3" w:rsidRPr="00B124AE" w:rsidRDefault="00E80FC3" w:rsidP="00E80FC3">
      <w:pPr>
        <w:autoSpaceDE w:val="0"/>
        <w:autoSpaceDN w:val="0"/>
        <w:adjustRightInd w:val="0"/>
        <w:rPr>
          <w:rFonts w:ascii="Arial" w:hAnsi="Arial" w:cs="Arial"/>
          <w:color w:val="222221"/>
        </w:rPr>
      </w:pPr>
      <w:r w:rsidRPr="00B124AE">
        <w:rPr>
          <w:rFonts w:ascii="Arial" w:hAnsi="Arial" w:cs="Arial"/>
          <w:color w:val="222221"/>
        </w:rPr>
        <w:t>Cathays Park</w:t>
      </w:r>
    </w:p>
    <w:p w:rsidR="00E80FC3" w:rsidRPr="00B124AE" w:rsidRDefault="00E80FC3" w:rsidP="00E80FC3">
      <w:pPr>
        <w:autoSpaceDE w:val="0"/>
        <w:autoSpaceDN w:val="0"/>
        <w:adjustRightInd w:val="0"/>
        <w:rPr>
          <w:rFonts w:ascii="Arial" w:hAnsi="Arial" w:cs="Arial"/>
          <w:color w:val="222221"/>
        </w:rPr>
      </w:pPr>
      <w:r w:rsidRPr="00B124AE">
        <w:rPr>
          <w:rFonts w:ascii="Arial" w:hAnsi="Arial" w:cs="Arial"/>
          <w:color w:val="222221"/>
        </w:rPr>
        <w:t>Cardiff</w:t>
      </w:r>
    </w:p>
    <w:p w:rsidR="00E80FC3" w:rsidRPr="00B124AE" w:rsidRDefault="00E80FC3" w:rsidP="00E80FC3">
      <w:pPr>
        <w:autoSpaceDE w:val="0"/>
        <w:autoSpaceDN w:val="0"/>
        <w:adjustRightInd w:val="0"/>
        <w:rPr>
          <w:rFonts w:ascii="Arial" w:hAnsi="Arial" w:cs="Arial"/>
          <w:color w:val="222221"/>
        </w:rPr>
      </w:pPr>
      <w:r w:rsidRPr="00B124AE">
        <w:rPr>
          <w:rFonts w:ascii="Arial" w:hAnsi="Arial" w:cs="Arial"/>
          <w:color w:val="222221"/>
        </w:rPr>
        <w:t>CF10 3NQ</w:t>
      </w:r>
    </w:p>
    <w:p w:rsidR="00E80FC3" w:rsidRDefault="00E80FC3" w:rsidP="00E80FC3">
      <w:pPr>
        <w:tabs>
          <w:tab w:val="left" w:pos="949"/>
        </w:tabs>
        <w:rPr>
          <w:rFonts w:ascii="Arial" w:hAnsi="Arial" w:cs="Arial"/>
        </w:rPr>
      </w:pPr>
    </w:p>
    <w:p w:rsidR="00E80FC3" w:rsidRPr="00B124AE" w:rsidRDefault="00E80FC3" w:rsidP="00E80FC3">
      <w:pPr>
        <w:autoSpaceDE w:val="0"/>
        <w:autoSpaceDN w:val="0"/>
        <w:adjustRightInd w:val="0"/>
        <w:rPr>
          <w:rFonts w:ascii="Arial" w:hAnsi="Arial" w:cs="Arial"/>
          <w:b/>
          <w:bCs/>
          <w:color w:val="222221"/>
        </w:rPr>
      </w:pPr>
    </w:p>
    <w:p w:rsidR="00E80FC3" w:rsidRDefault="00E80FC3" w:rsidP="00E80FC3">
      <w:pPr>
        <w:autoSpaceDE w:val="0"/>
        <w:autoSpaceDN w:val="0"/>
        <w:adjustRightInd w:val="0"/>
        <w:rPr>
          <w:rFonts w:ascii="Arial" w:hAnsi="Arial" w:cs="Arial"/>
          <w:color w:val="44546A"/>
        </w:rPr>
      </w:pPr>
      <w:r w:rsidRPr="00B124AE">
        <w:rPr>
          <w:rFonts w:ascii="Arial" w:hAnsi="Arial" w:cs="Arial"/>
          <w:b/>
          <w:bCs/>
          <w:color w:val="222221"/>
        </w:rPr>
        <w:t xml:space="preserve">Email: </w:t>
      </w:r>
      <w:hyperlink r:id="rId7" w:history="1">
        <w:r w:rsidRPr="008207D9">
          <w:rPr>
            <w:rStyle w:val="Hyperlink"/>
            <w:rFonts w:ascii="Arial" w:hAnsi="Arial" w:cs="Arial"/>
            <w:color w:val="000000"/>
          </w:rPr>
          <w:t>planconsultations-i@gov.wales</w:t>
        </w:r>
      </w:hyperlink>
    </w:p>
    <w:p w:rsidR="00E80FC3" w:rsidRDefault="00E80FC3" w:rsidP="00E80FC3">
      <w:pPr>
        <w:autoSpaceDE w:val="0"/>
        <w:autoSpaceDN w:val="0"/>
        <w:adjustRightInd w:val="0"/>
        <w:rPr>
          <w:rFonts w:ascii="Arial" w:hAnsi="Arial" w:cs="Arial"/>
          <w:color w:val="44546A"/>
        </w:rPr>
      </w:pPr>
      <w:r>
        <w:rPr>
          <w:rFonts w:ascii="Arial" w:hAnsi="Arial" w:cs="Arial"/>
          <w:color w:val="44546A"/>
        </w:rPr>
        <w:t xml:space="preserve"> </w:t>
      </w:r>
    </w:p>
    <w:p w:rsidR="00E80FC3" w:rsidRPr="00B124AE" w:rsidRDefault="00E80FC3" w:rsidP="00E80FC3">
      <w:pPr>
        <w:rPr>
          <w:rFonts w:ascii="Arial" w:hAnsi="Arial" w:cs="Arial"/>
          <w:color w:val="222221"/>
        </w:rPr>
      </w:pPr>
      <w:r w:rsidRPr="00B124AE">
        <w:rPr>
          <w:rFonts w:ascii="Arial" w:hAnsi="Arial" w:cs="Arial"/>
          <w:color w:val="222221"/>
        </w:rPr>
        <w:t>(please include ‘</w:t>
      </w:r>
      <w:r>
        <w:rPr>
          <w:rFonts w:ascii="Arial" w:hAnsi="Arial" w:cs="Arial"/>
          <w:color w:val="222221"/>
        </w:rPr>
        <w:t>UCO a</w:t>
      </w:r>
      <w:r w:rsidRPr="00B124AE">
        <w:rPr>
          <w:rFonts w:ascii="Arial" w:hAnsi="Arial" w:cs="Arial"/>
          <w:color w:val="222221"/>
        </w:rPr>
        <w:t xml:space="preserve">nd </w:t>
      </w:r>
      <w:r>
        <w:rPr>
          <w:rFonts w:ascii="Arial" w:hAnsi="Arial" w:cs="Arial"/>
          <w:color w:val="222221"/>
        </w:rPr>
        <w:t xml:space="preserve">GPDO </w:t>
      </w:r>
      <w:r w:rsidRPr="00B124AE">
        <w:rPr>
          <w:rFonts w:ascii="Arial" w:hAnsi="Arial" w:cs="Arial"/>
          <w:color w:val="222221"/>
        </w:rPr>
        <w:t>Consultation’ in the subject line)</w:t>
      </w:r>
    </w:p>
    <w:p w:rsidR="00E80FC3" w:rsidRPr="001D3211" w:rsidRDefault="00E80FC3" w:rsidP="00E80FC3">
      <w:pPr>
        <w:tabs>
          <w:tab w:val="left" w:pos="949"/>
        </w:tabs>
        <w:rPr>
          <w:rFonts w:ascii="Arial" w:hAnsi="Arial" w:cs="Arial"/>
        </w:rPr>
      </w:pPr>
    </w:p>
    <w:p w:rsidR="00A91F6D" w:rsidRDefault="00A91F6D"/>
    <w:sectPr w:rsidR="00A91F6D" w:rsidSect="001D3211">
      <w:headerReference w:type="default" r:id="rId8"/>
      <w:footerReference w:type="default" r:id="rId9"/>
      <w:pgSz w:w="11900" w:h="16840"/>
      <w:pgMar w:top="993" w:right="1127"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FrutigerLTSt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B87" w:rsidRDefault="00E80FC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B87" w:rsidRPr="00E92D0A" w:rsidRDefault="00E80FC3" w:rsidP="001C29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FC3"/>
    <w:rsid w:val="00A91F6D"/>
    <w:rsid w:val="00E80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C3"/>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FC3"/>
    <w:pPr>
      <w:tabs>
        <w:tab w:val="center" w:pos="4320"/>
        <w:tab w:val="right" w:pos="8640"/>
      </w:tabs>
    </w:pPr>
  </w:style>
  <w:style w:type="character" w:customStyle="1" w:styleId="HeaderChar">
    <w:name w:val="Header Char"/>
    <w:basedOn w:val="DefaultParagraphFont"/>
    <w:link w:val="Header"/>
    <w:uiPriority w:val="99"/>
    <w:rsid w:val="00E80FC3"/>
    <w:rPr>
      <w:rFonts w:ascii="Cambria" w:eastAsia="MS Mincho" w:hAnsi="Cambria" w:cs="Times New Roman"/>
      <w:sz w:val="24"/>
      <w:szCs w:val="24"/>
    </w:rPr>
  </w:style>
  <w:style w:type="paragraph" w:styleId="Footer">
    <w:name w:val="footer"/>
    <w:basedOn w:val="Normal"/>
    <w:link w:val="FooterChar"/>
    <w:uiPriority w:val="99"/>
    <w:unhideWhenUsed/>
    <w:rsid w:val="00E80FC3"/>
    <w:pPr>
      <w:tabs>
        <w:tab w:val="center" w:pos="4320"/>
        <w:tab w:val="right" w:pos="8640"/>
      </w:tabs>
    </w:pPr>
  </w:style>
  <w:style w:type="character" w:customStyle="1" w:styleId="FooterChar">
    <w:name w:val="Footer Char"/>
    <w:basedOn w:val="DefaultParagraphFont"/>
    <w:link w:val="Footer"/>
    <w:uiPriority w:val="99"/>
    <w:rsid w:val="00E80FC3"/>
    <w:rPr>
      <w:rFonts w:ascii="Cambria" w:eastAsia="MS Mincho" w:hAnsi="Cambria" w:cs="Times New Roman"/>
      <w:sz w:val="24"/>
      <w:szCs w:val="24"/>
    </w:rPr>
  </w:style>
  <w:style w:type="character" w:styleId="Hyperlink">
    <w:name w:val="Hyperlink"/>
    <w:uiPriority w:val="99"/>
    <w:rsid w:val="00E80F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FC3"/>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FC3"/>
    <w:pPr>
      <w:tabs>
        <w:tab w:val="center" w:pos="4320"/>
        <w:tab w:val="right" w:pos="8640"/>
      </w:tabs>
    </w:pPr>
  </w:style>
  <w:style w:type="character" w:customStyle="1" w:styleId="HeaderChar">
    <w:name w:val="Header Char"/>
    <w:basedOn w:val="DefaultParagraphFont"/>
    <w:link w:val="Header"/>
    <w:uiPriority w:val="99"/>
    <w:rsid w:val="00E80FC3"/>
    <w:rPr>
      <w:rFonts w:ascii="Cambria" w:eastAsia="MS Mincho" w:hAnsi="Cambria" w:cs="Times New Roman"/>
      <w:sz w:val="24"/>
      <w:szCs w:val="24"/>
    </w:rPr>
  </w:style>
  <w:style w:type="paragraph" w:styleId="Footer">
    <w:name w:val="footer"/>
    <w:basedOn w:val="Normal"/>
    <w:link w:val="FooterChar"/>
    <w:uiPriority w:val="99"/>
    <w:unhideWhenUsed/>
    <w:rsid w:val="00E80FC3"/>
    <w:pPr>
      <w:tabs>
        <w:tab w:val="center" w:pos="4320"/>
        <w:tab w:val="right" w:pos="8640"/>
      </w:tabs>
    </w:pPr>
  </w:style>
  <w:style w:type="character" w:customStyle="1" w:styleId="FooterChar">
    <w:name w:val="Footer Char"/>
    <w:basedOn w:val="DefaultParagraphFont"/>
    <w:link w:val="Footer"/>
    <w:uiPriority w:val="99"/>
    <w:rsid w:val="00E80FC3"/>
    <w:rPr>
      <w:rFonts w:ascii="Cambria" w:eastAsia="MS Mincho" w:hAnsi="Cambria" w:cs="Times New Roman"/>
      <w:sz w:val="24"/>
      <w:szCs w:val="24"/>
    </w:rPr>
  </w:style>
  <w:style w:type="character" w:styleId="Hyperlink">
    <w:name w:val="Hyperlink"/>
    <w:uiPriority w:val="99"/>
    <w:rsid w:val="00E80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mailto:planconsultations-i@gov.wales"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control" Target="activeX/activeX1.xml" Id="rId6" /><Relationship Type="http://schemas.openxmlformats.org/officeDocument/2006/relationships/theme" Target="theme/theme1.xml" Id="rId11" /><Relationship Type="http://schemas.openxmlformats.org/officeDocument/2006/relationships/image" Target="media/image1.wmf"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xml" Id="R772600da8ca5436d" /></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FF3C5B18883D4E21973B57C2EEED7FD1" version="1.0.0">
  <systemFields>
    <field name="Objective-Id">
      <value order="0">A22530557</value>
    </field>
    <field name="Objective-Title">
      <value order="0">TCP - Permitted Development Order and UCO consolidation - Consultation - Response form (English)</value>
    </field>
    <field name="Objective-Description">
      <value order="0"/>
    </field>
    <field name="Objective-CreationStamp">
      <value order="0">2018-05-31T10:43:52Z</value>
    </field>
    <field name="Objective-IsApproved">
      <value order="0">false</value>
    </field>
    <field name="Objective-IsPublished">
      <value order="0">true</value>
    </field>
    <field name="Objective-DatePublished">
      <value order="0">2018-05-31T10:44:03Z</value>
    </field>
    <field name="Objective-ModificationStamp">
      <value order="0">2018-05-31T10:44:03Z</value>
    </field>
    <field name="Objective-Owner">
      <value order="0">Seaborne, Luke (ESNR-Planning)</value>
    </field>
    <field name="Objective-Path">
      <value order="0">Objective Global Folder:Business File Plan:Economy, Skills &amp; Natural Resources (ESNR):Economy, Skills &amp; Natural Resources (ESNR) - Economic Infrastructure - Planning:1 - Save:Development Management (DM):Use Class Order:Use Class Order Review - Development - 2013-2018:Consultation Paper</value>
    </field>
    <field name="Objective-Parent">
      <value order="0">Consultation Paper</value>
    </field>
    <field name="Objective-State">
      <value order="0">Published</value>
    </field>
    <field name="Objective-VersionId">
      <value order="0">vA44770041</value>
    </field>
    <field name="Objective-Version">
      <value order="0">1.0</value>
    </field>
    <field name="Objective-VersionNumber">
      <value order="0">2</value>
    </field>
    <field name="Objective-VersionComment">
      <value order="0">Version 2</value>
    </field>
    <field name="Objective-FileNumber">
      <value order="0">qA1109194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2018-05-31T22:59:59Z</value>
      </field>
      <field name="Objective-What to Keep">
        <value order="0">No</value>
      </field>
      <field name="Objective-Official Translation">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9D864117</Template>
  <TotalTime>1</TotalTime>
  <Pages>15</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Seaborne, Luke (ESNR-Planning)</dc:creator>
  <cp:lastModifiedBy>Seaborne, Luke (ESNR-Planning)</cp:lastModifiedBy>
  <cp:revision>1</cp:revision>
  <dcterms:created xsi:type="dcterms:W3CDTF">2018-05-31T10:42:00Z</dcterms:created>
  <dcterms:modified xsi:type="dcterms:W3CDTF">2018-05-31T10:43:00Z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A22530557</vt:lpwstr>
  </property>
  <property fmtid="{D5CDD505-2E9C-101B-9397-08002B2CF9AE}" pid="4" name="Objective-Title">
    <vt:lpwstr>TCP - Permitted Development Order and UCO consolidation - Consultation - Response form (English)</vt:lpwstr>
  </property>
  <property fmtid="{D5CDD505-2E9C-101B-9397-08002B2CF9AE}" pid="5" name="Objective-Description">
    <vt:lpwstr/>
  </property>
  <property fmtid="{D5CDD505-2E9C-101B-9397-08002B2CF9AE}" pid="6" name="Objective-CreationStamp">
    <vt:filetime>2018-05-31T10:43:52Z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2018-05-31T10:44:03Z</vt:filetime>
  </property>
  <property fmtid="{D5CDD505-2E9C-101B-9397-08002B2CF9AE}" pid="10" name="Objective-ModificationStamp">
    <vt:filetime>2018-05-31T10:44:03Z</vt:filetime>
  </property>
  <property fmtid="{D5CDD505-2E9C-101B-9397-08002B2CF9AE}" pid="11" name="Objective-Owner">
    <vt:lpwstr>Seaborne, Luke (ESNR-Planning)</vt:lpwstr>
  </property>
  <property fmtid="{D5CDD505-2E9C-101B-9397-08002B2CF9AE}" pid="12" name="Objective-Path">
    <vt:lpwstr>Objective Global Folder:Business File Plan:Economy, Skills &amp; Natural Resources (ESNR):Economy, Skills &amp; Natural Resources (ESNR) - Economic Infrastructure - Planning:1 - Save:Development Management (DM):Use Class Order:Use Class Order Review - Development - 2013-2018:Consultation Paper</vt:lpwstr>
  </property>
  <property fmtid="{D5CDD505-2E9C-101B-9397-08002B2CF9AE}" pid="13" name="Objective-Parent">
    <vt:lpwstr>Consultation Paper</vt:lpwstr>
  </property>
  <property fmtid="{D5CDD505-2E9C-101B-9397-08002B2CF9AE}" pid="14" name="Objective-State">
    <vt:lpwstr>Published</vt:lpwstr>
  </property>
  <property fmtid="{D5CDD505-2E9C-101B-9397-08002B2CF9AE}" pid="15" name="Objective-VersionId">
    <vt:lpwstr>vA44770041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qA1109194</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2018-05-31T22:59:59Z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ies>
</file>